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6DE6" w14:textId="77777777" w:rsidR="00394C55" w:rsidRDefault="00394C55" w:rsidP="00394C55">
      <w:r>
        <w:rPr>
          <w:b/>
          <w:bCs/>
          <w:noProof/>
        </w:rPr>
        <w:drawing>
          <wp:inline distT="0" distB="0" distL="0" distR="0" wp14:anchorId="43AB3DE5" wp14:editId="1B72566E">
            <wp:extent cx="1228743" cy="1271354"/>
            <wp:effectExtent l="0" t="0" r="9507" b="4996"/>
            <wp:docPr id="168401442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228743" cy="1271354"/>
                    </a:xfrm>
                    <a:prstGeom prst="rect">
                      <a:avLst/>
                    </a:prstGeom>
                    <a:noFill/>
                    <a:ln>
                      <a:noFill/>
                      <a:prstDash/>
                    </a:ln>
                  </pic:spPr>
                </pic:pic>
              </a:graphicData>
            </a:graphic>
          </wp:inline>
        </w:drawing>
      </w:r>
    </w:p>
    <w:p w14:paraId="295CFE2D" w14:textId="77777777" w:rsidR="00394C55" w:rsidRPr="00394C55" w:rsidRDefault="00394C55" w:rsidP="00394C55">
      <w:pPr>
        <w:jc w:val="center"/>
        <w:rPr>
          <w:b/>
          <w:bCs/>
          <w:sz w:val="36"/>
          <w:szCs w:val="36"/>
        </w:rPr>
      </w:pPr>
      <w:r w:rsidRPr="00394C55">
        <w:rPr>
          <w:b/>
          <w:bCs/>
          <w:sz w:val="36"/>
          <w:szCs w:val="36"/>
        </w:rPr>
        <w:t>Climate Action Plan 2026–2029</w:t>
      </w:r>
    </w:p>
    <w:p w14:paraId="6F8FD438" w14:textId="0F064965" w:rsidR="00394C55" w:rsidRDefault="00394C55" w:rsidP="00394C55">
      <w:pPr>
        <w:rPr>
          <w:b/>
          <w:bCs/>
        </w:rPr>
      </w:pPr>
      <w:r>
        <w:rPr>
          <w:b/>
          <w:bCs/>
        </w:rPr>
        <w:t>Policy owner: Chief Executive Officer</w:t>
      </w:r>
      <w:r>
        <w:rPr>
          <w:b/>
          <w:bCs/>
        </w:rPr>
        <w:br/>
        <w:t>Approval body: Board of Directors</w:t>
      </w:r>
      <w:r>
        <w:rPr>
          <w:b/>
          <w:bCs/>
        </w:rPr>
        <w:br/>
      </w:r>
      <w:r w:rsidR="0086049C">
        <w:rPr>
          <w:b/>
          <w:bCs/>
        </w:rPr>
        <w:t>Board</w:t>
      </w:r>
      <w:r>
        <w:rPr>
          <w:b/>
          <w:bCs/>
        </w:rPr>
        <w:t xml:space="preserve"> approval date: 10 September 2026</w:t>
      </w:r>
      <w:r>
        <w:rPr>
          <w:b/>
          <w:bCs/>
        </w:rPr>
        <w:br/>
        <w:t>Review frequency: Progress reviewed at least annually</w:t>
      </w:r>
      <w:r>
        <w:rPr>
          <w:b/>
          <w:bCs/>
        </w:rPr>
        <w:br/>
      </w:r>
    </w:p>
    <w:p w14:paraId="7BCD5A4E" w14:textId="77777777" w:rsidR="00394C55" w:rsidRDefault="00394C55" w:rsidP="00394C55">
      <w:pPr>
        <w:rPr>
          <w:b/>
          <w:bCs/>
        </w:rPr>
      </w:pPr>
      <w:r>
        <w:rPr>
          <w:b/>
          <w:bCs/>
        </w:rPr>
        <w:t>1. Our commitment</w:t>
      </w:r>
    </w:p>
    <w:p w14:paraId="100E6D2E" w14:textId="77777777" w:rsidR="00394C55" w:rsidRDefault="00394C55" w:rsidP="00394C55">
      <w:r>
        <w:t>Green Power Solutions Ltd supports the global effort to limit global warming to 1.5°C above pre-industrial levels, in line with the Paris Agreement and the wider global ambition to address climate change.</w:t>
      </w:r>
    </w:p>
    <w:p w14:paraId="147F4785" w14:textId="77777777" w:rsidR="00394C55" w:rsidRDefault="00394C55" w:rsidP="00394C55">
      <w:r>
        <w:t>As a technology business, our environmental impact arises both from our own operations and from the wider products, services and supply chains connected with our business.</w:t>
      </w:r>
    </w:p>
    <w:p w14:paraId="71E76991" w14:textId="77777777" w:rsidR="00394C55" w:rsidRDefault="00394C55" w:rsidP="00394C55">
      <w:r>
        <w:t>Our direct operational footprint includes our premises, business travel, purchased goods and services, hardware, waste, computing infrastructure and increasing use of artificial intelligence.</w:t>
      </w:r>
    </w:p>
    <w:p w14:paraId="55C9DEFA" w14:textId="77777777" w:rsidR="00394C55" w:rsidRDefault="00394C55" w:rsidP="00394C55">
      <w:r>
        <w:t xml:space="preserve">Our larger opportunity is through the technology we develop. </w:t>
      </w:r>
      <w:proofErr w:type="spellStart"/>
      <w:r>
        <w:t>TrackSyte</w:t>
      </w:r>
      <w:proofErr w:type="spellEnd"/>
      <w:r>
        <w:t xml:space="preserve"> is designed to provide operators of remote and temporary infrastructure with better operational intelligence so they can reduce unnecessary energy and resource use, diagnose problems remotely and make better-informed decisions about physical site interventions.</w:t>
      </w:r>
    </w:p>
    <w:p w14:paraId="3C7C0E0A" w14:textId="77777777" w:rsidR="00394C55" w:rsidRDefault="00394C55" w:rsidP="00394C55">
      <w:r>
        <w:t>Our climate action therefore focuses on five priorities:</w:t>
      </w:r>
    </w:p>
    <w:p w14:paraId="7E335AB7" w14:textId="77777777" w:rsidR="00394C55" w:rsidRDefault="00394C55" w:rsidP="00394C55">
      <w:pPr>
        <w:numPr>
          <w:ilvl w:val="0"/>
          <w:numId w:val="1"/>
        </w:numPr>
      </w:pPr>
      <w:r>
        <w:t>understanding and improving our operational climate footprint;</w:t>
      </w:r>
    </w:p>
    <w:p w14:paraId="132C0A75" w14:textId="77777777" w:rsidR="00394C55" w:rsidRDefault="00394C55" w:rsidP="00394C55">
      <w:pPr>
        <w:numPr>
          <w:ilvl w:val="0"/>
          <w:numId w:val="1"/>
        </w:numPr>
      </w:pPr>
      <w:r>
        <w:t>considering climate impacts in material procurement decisions;</w:t>
      </w:r>
    </w:p>
    <w:p w14:paraId="1B99D43E" w14:textId="77777777" w:rsidR="00394C55" w:rsidRDefault="00394C55" w:rsidP="00394C55">
      <w:pPr>
        <w:numPr>
          <w:ilvl w:val="0"/>
          <w:numId w:val="1"/>
        </w:numPr>
      </w:pPr>
      <w:r>
        <w:t>maintaining lower-emission ways of working and reducing unnecessary travel;</w:t>
      </w:r>
    </w:p>
    <w:p w14:paraId="777008AA" w14:textId="77777777" w:rsidR="00394C55" w:rsidRDefault="00394C55" w:rsidP="00394C55">
      <w:pPr>
        <w:numPr>
          <w:ilvl w:val="0"/>
          <w:numId w:val="1"/>
        </w:numPr>
      </w:pPr>
      <w:r>
        <w:t xml:space="preserve">improving the measurement of customer environmental outcomes through </w:t>
      </w:r>
      <w:proofErr w:type="spellStart"/>
      <w:r>
        <w:t>TrackSyte</w:t>
      </w:r>
      <w:proofErr w:type="spellEnd"/>
      <w:r>
        <w:t>; and</w:t>
      </w:r>
    </w:p>
    <w:p w14:paraId="2009602A" w14:textId="43B6E061" w:rsidR="00394C55" w:rsidRDefault="00394C55" w:rsidP="00394C55">
      <w:pPr>
        <w:numPr>
          <w:ilvl w:val="0"/>
          <w:numId w:val="1"/>
        </w:numPr>
      </w:pPr>
      <w:r>
        <w:lastRenderedPageBreak/>
        <w:t>developing our platform to help measure and reduce avoidable physical site interventions.</w:t>
      </w:r>
    </w:p>
    <w:p w14:paraId="22BAEF38" w14:textId="77777777" w:rsidR="00394C55" w:rsidRDefault="00394C55" w:rsidP="00394C55">
      <w:r>
        <w:rPr>
          <w:b/>
          <w:bCs/>
          <w:noProof/>
        </w:rPr>
        <mc:AlternateContent>
          <mc:Choice Requires="wps">
            <w:drawing>
              <wp:inline distT="0" distB="0" distL="0" distR="0" wp14:anchorId="0C6A8471" wp14:editId="6D67ABA7">
                <wp:extent cx="41614728" cy="1271"/>
                <wp:effectExtent l="0" t="0" r="28572" b="36829"/>
                <wp:docPr id="356692332" name="Horizontal Line 235"/>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5F967B50" id="Horizontal Line 235"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78780784" w14:textId="77777777" w:rsidR="00394C55" w:rsidRDefault="00394C55" w:rsidP="00394C55">
      <w:pPr>
        <w:rPr>
          <w:b/>
          <w:bCs/>
        </w:rPr>
      </w:pPr>
      <w:r>
        <w:rPr>
          <w:b/>
          <w:bCs/>
        </w:rPr>
        <w:t>2. Climate Action Targets</w:t>
      </w:r>
    </w:p>
    <w:p w14:paraId="2FC53A6E" w14:textId="77777777" w:rsidR="00394C55" w:rsidRDefault="00394C55" w:rsidP="00394C55">
      <w:pPr>
        <w:rPr>
          <w:b/>
          <w:bCs/>
        </w:rPr>
      </w:pPr>
      <w:r>
        <w:rPr>
          <w:b/>
          <w:bCs/>
        </w:rPr>
        <w:t>Target 1 — Establish and improve our operational climate baseline</w:t>
      </w:r>
    </w:p>
    <w:p w14:paraId="3C5F61F5" w14:textId="77777777" w:rsidR="00394C55" w:rsidRDefault="00394C55" w:rsidP="00394C55">
      <w:r>
        <w:t>Target</w:t>
      </w:r>
    </w:p>
    <w:p w14:paraId="323DBF3C" w14:textId="77777777" w:rsidR="00394C55" w:rsidRDefault="00394C55" w:rsidP="00394C55">
      <w:r w:rsidRPr="0099692F">
        <w:t xml:space="preserve">By 31 January 2027, Green Power Solutions will establish an initial operational climate baseline using the best available data, covering its material facilities and activities, including energy consumption and other information relevant to understanding the Company's greenhouse gas impact. Any material estimates, exclusions or information that is not reasonably obtainable will be documented. </w:t>
      </w:r>
      <w:r>
        <w:t>The baseline will be maintained and updated annually thereafter.</w:t>
      </w:r>
    </w:p>
    <w:p w14:paraId="05DE225D" w14:textId="77777777" w:rsidR="00394C55" w:rsidRDefault="00394C55" w:rsidP="00394C55">
      <w:r>
        <w:t>Immediate action - next 12 months</w:t>
      </w:r>
    </w:p>
    <w:p w14:paraId="35D8FACA" w14:textId="77777777" w:rsidR="00394C55" w:rsidRDefault="00394C55" w:rsidP="00394C55">
      <w:r>
        <w:t>GPS will:</w:t>
      </w:r>
    </w:p>
    <w:p w14:paraId="6019E947" w14:textId="77777777" w:rsidR="00394C55" w:rsidRDefault="00394C55" w:rsidP="00394C55">
      <w:pPr>
        <w:numPr>
          <w:ilvl w:val="0"/>
          <w:numId w:val="2"/>
        </w:numPr>
      </w:pPr>
      <w:r>
        <w:t>obtain annual electricity and other relevant energy-use information for its premises;</w:t>
      </w:r>
    </w:p>
    <w:p w14:paraId="5D173716" w14:textId="77777777" w:rsidR="00394C55" w:rsidRDefault="00394C55" w:rsidP="00394C55">
      <w:pPr>
        <w:numPr>
          <w:ilvl w:val="0"/>
          <w:numId w:val="2"/>
        </w:numPr>
      </w:pPr>
      <w:r>
        <w:t>establish what proportion of electricity is generated from renewable sources where this information is available;</w:t>
      </w:r>
    </w:p>
    <w:p w14:paraId="5EA92F37" w14:textId="77777777" w:rsidR="00394C55" w:rsidRDefault="00394C55" w:rsidP="00394C55">
      <w:pPr>
        <w:numPr>
          <w:ilvl w:val="0"/>
          <w:numId w:val="2"/>
        </w:numPr>
      </w:pPr>
      <w:r>
        <w:t>identify significant sources of operational energy use;</w:t>
      </w:r>
    </w:p>
    <w:p w14:paraId="1B854439" w14:textId="77777777" w:rsidR="00394C55" w:rsidRDefault="00394C55" w:rsidP="00394C55">
      <w:pPr>
        <w:numPr>
          <w:ilvl w:val="0"/>
          <w:numId w:val="2"/>
        </w:numPr>
      </w:pPr>
      <w:r>
        <w:t>record relevant waste and recycling information required for the Company's wider environmental monitoring;</w:t>
      </w:r>
    </w:p>
    <w:p w14:paraId="6297001E" w14:textId="77777777" w:rsidR="00394C55" w:rsidRDefault="00394C55" w:rsidP="00394C55">
      <w:pPr>
        <w:numPr>
          <w:ilvl w:val="0"/>
          <w:numId w:val="2"/>
        </w:numPr>
      </w:pPr>
      <w:r>
        <w:t>review the energy implications of the Company's increasing use of computing and artificial intelligence; and</w:t>
      </w:r>
    </w:p>
    <w:p w14:paraId="55EC6EB1" w14:textId="77777777" w:rsidR="00394C55" w:rsidRDefault="00394C55" w:rsidP="00394C55">
      <w:pPr>
        <w:numPr>
          <w:ilvl w:val="0"/>
          <w:numId w:val="2"/>
        </w:numPr>
      </w:pPr>
      <w:r>
        <w:t>identify practical opportunities to improve operational energy efficiency.</w:t>
      </w:r>
    </w:p>
    <w:p w14:paraId="6A5F5670" w14:textId="77777777" w:rsidR="00394C55" w:rsidRDefault="00394C55" w:rsidP="00394C55">
      <w:r>
        <w:t>Where information is controlled by a landlord, facilities provider or technology supplier, GPS will request appropriate information from those parties.</w:t>
      </w:r>
    </w:p>
    <w:p w14:paraId="6683F43B" w14:textId="77777777" w:rsidR="00394C55" w:rsidRDefault="00394C55" w:rsidP="00394C55">
      <w:r>
        <w:t>Measurable indicators</w:t>
      </w:r>
    </w:p>
    <w:p w14:paraId="6F3D6AB3" w14:textId="77777777" w:rsidR="00394C55" w:rsidRDefault="00394C55" w:rsidP="00394C55">
      <w:r>
        <w:t>By 31 January 2027:</w:t>
      </w:r>
    </w:p>
    <w:p w14:paraId="22334B1E" w14:textId="77777777" w:rsidR="00394C55" w:rsidRDefault="00394C55" w:rsidP="00394C55">
      <w:pPr>
        <w:numPr>
          <w:ilvl w:val="0"/>
          <w:numId w:val="3"/>
        </w:numPr>
      </w:pPr>
      <w:r>
        <w:t>annual operational energy consumption recorded;</w:t>
      </w:r>
    </w:p>
    <w:p w14:paraId="24D57B91" w14:textId="77777777" w:rsidR="00394C55" w:rsidRDefault="00394C55" w:rsidP="00394C55">
      <w:pPr>
        <w:numPr>
          <w:ilvl w:val="0"/>
          <w:numId w:val="3"/>
        </w:numPr>
      </w:pPr>
      <w:r>
        <w:t>renewable electricity information recorded where available;</w:t>
      </w:r>
    </w:p>
    <w:p w14:paraId="2CF22FF6" w14:textId="77777777" w:rsidR="00394C55" w:rsidRDefault="00394C55" w:rsidP="00394C55">
      <w:pPr>
        <w:numPr>
          <w:ilvl w:val="0"/>
          <w:numId w:val="3"/>
        </w:numPr>
      </w:pPr>
      <w:r>
        <w:t>initial AI and computing energy assessment completed;</w:t>
      </w:r>
    </w:p>
    <w:p w14:paraId="6226B261" w14:textId="77777777" w:rsidR="00394C55" w:rsidRDefault="00394C55" w:rsidP="00394C55">
      <w:pPr>
        <w:numPr>
          <w:ilvl w:val="0"/>
          <w:numId w:val="3"/>
        </w:numPr>
      </w:pPr>
      <w:r>
        <w:t>principal operational climate-impact areas identified; and</w:t>
      </w:r>
    </w:p>
    <w:p w14:paraId="01960E0E" w14:textId="77777777" w:rsidR="00394C55" w:rsidRDefault="00394C55" w:rsidP="00394C55">
      <w:pPr>
        <w:numPr>
          <w:ilvl w:val="0"/>
          <w:numId w:val="3"/>
        </w:numPr>
      </w:pPr>
      <w:r>
        <w:lastRenderedPageBreak/>
        <w:t>at least one practical improvement opportunity recorded for consideration.</w:t>
      </w:r>
    </w:p>
    <w:p w14:paraId="74A5E841" w14:textId="77777777" w:rsidR="00394C55" w:rsidRDefault="00394C55" w:rsidP="00394C55">
      <w:r>
        <w:t>Progress will be updated annually thereafter.</w:t>
      </w:r>
    </w:p>
    <w:p w14:paraId="1BCBF629" w14:textId="77777777" w:rsidR="00394C55" w:rsidRDefault="00394C55" w:rsidP="00394C55">
      <w:r>
        <w:t>Stakeholder engagement</w:t>
      </w:r>
    </w:p>
    <w:p w14:paraId="7AAF3B2A" w14:textId="77777777" w:rsidR="00394C55" w:rsidRDefault="00394C55" w:rsidP="00394C55">
      <w:r>
        <w:t>GPS will work with:</w:t>
      </w:r>
    </w:p>
    <w:p w14:paraId="2F7DA3E8" w14:textId="77777777" w:rsidR="00394C55" w:rsidRDefault="00394C55" w:rsidP="00394C55">
      <w:pPr>
        <w:numPr>
          <w:ilvl w:val="0"/>
          <w:numId w:val="4"/>
        </w:numPr>
      </w:pPr>
      <w:r>
        <w:t>its facilities provider to obtain appropriate premises data;</w:t>
      </w:r>
    </w:p>
    <w:p w14:paraId="0205D99F" w14:textId="77777777" w:rsidR="00394C55" w:rsidRDefault="00394C55" w:rsidP="00394C55">
      <w:pPr>
        <w:numPr>
          <w:ilvl w:val="0"/>
          <w:numId w:val="4"/>
        </w:numPr>
      </w:pPr>
      <w:r>
        <w:t>relevant technology and infrastructure providers where information is required;</w:t>
      </w:r>
    </w:p>
    <w:p w14:paraId="357A502D" w14:textId="77777777" w:rsidR="00394C55" w:rsidRDefault="00394C55" w:rsidP="00394C55">
      <w:pPr>
        <w:numPr>
          <w:ilvl w:val="0"/>
          <w:numId w:val="4"/>
        </w:numPr>
      </w:pPr>
      <w:r>
        <w:t>workers to identify practical energy-efficiency opportunities; and</w:t>
      </w:r>
    </w:p>
    <w:p w14:paraId="306296A8" w14:textId="77777777" w:rsidR="00394C55" w:rsidRDefault="00394C55" w:rsidP="00394C55">
      <w:pPr>
        <w:numPr>
          <w:ilvl w:val="0"/>
          <w:numId w:val="4"/>
        </w:numPr>
      </w:pPr>
      <w:r>
        <w:t>the Board through the annual Purpose, Impact and Stakeholder Governance Review.</w:t>
      </w:r>
    </w:p>
    <w:p w14:paraId="513A8060" w14:textId="77777777" w:rsidR="00394C55" w:rsidRDefault="00394C55" w:rsidP="00394C55">
      <w:r>
        <w:t>Resources</w:t>
      </w:r>
    </w:p>
    <w:p w14:paraId="4C5BB871" w14:textId="77777777" w:rsidR="00394C55" w:rsidRDefault="00394C55" w:rsidP="00394C55">
      <w:pPr>
        <w:numPr>
          <w:ilvl w:val="0"/>
          <w:numId w:val="5"/>
        </w:numPr>
      </w:pPr>
      <w:r>
        <w:t>Chief Executive Officer oversight;</w:t>
      </w:r>
    </w:p>
    <w:p w14:paraId="75BFB185" w14:textId="77777777" w:rsidR="00394C55" w:rsidRDefault="00394C55" w:rsidP="00394C55">
      <w:pPr>
        <w:numPr>
          <w:ilvl w:val="0"/>
          <w:numId w:val="5"/>
        </w:numPr>
      </w:pPr>
      <w:r>
        <w:t>operational and administrative time for data gathering;</w:t>
      </w:r>
    </w:p>
    <w:p w14:paraId="560A3FCA" w14:textId="77777777" w:rsidR="00394C55" w:rsidRDefault="00394C55" w:rsidP="00394C55">
      <w:pPr>
        <w:numPr>
          <w:ilvl w:val="0"/>
          <w:numId w:val="5"/>
        </w:numPr>
      </w:pPr>
      <w:r>
        <w:t>technical-team input for computing and AI assessment;</w:t>
      </w:r>
    </w:p>
    <w:p w14:paraId="623E079D" w14:textId="77777777" w:rsidR="00394C55" w:rsidRDefault="00394C55" w:rsidP="00394C55">
      <w:pPr>
        <w:numPr>
          <w:ilvl w:val="0"/>
          <w:numId w:val="5"/>
        </w:numPr>
      </w:pPr>
      <w:r>
        <w:t>existing facilities and supplier information; and</w:t>
      </w:r>
    </w:p>
    <w:p w14:paraId="00B70D12" w14:textId="77777777" w:rsidR="00394C55" w:rsidRDefault="00394C55" w:rsidP="00394C55">
      <w:pPr>
        <w:numPr>
          <w:ilvl w:val="0"/>
          <w:numId w:val="5"/>
        </w:numPr>
      </w:pPr>
      <w:r>
        <w:t>external specialist support only where proportionate and necessary.</w:t>
      </w:r>
    </w:p>
    <w:p w14:paraId="097D28C2" w14:textId="77777777" w:rsidR="00394C55" w:rsidRDefault="00394C55" w:rsidP="00394C55">
      <w:r>
        <w:t>Responsible</w:t>
      </w:r>
    </w:p>
    <w:p w14:paraId="21915D51" w14:textId="77777777" w:rsidR="00394C55" w:rsidRDefault="00394C55" w:rsidP="00394C55">
      <w:r>
        <w:t>Chief Executive Officer</w:t>
      </w:r>
    </w:p>
    <w:p w14:paraId="60B5AC4D" w14:textId="77777777" w:rsidR="00394C55" w:rsidRDefault="00394C55" w:rsidP="00394C55">
      <w:r>
        <w:rPr>
          <w:b/>
          <w:bCs/>
          <w:noProof/>
        </w:rPr>
        <mc:AlternateContent>
          <mc:Choice Requires="wps">
            <w:drawing>
              <wp:inline distT="0" distB="0" distL="0" distR="0" wp14:anchorId="3D31263F" wp14:editId="21950D0A">
                <wp:extent cx="41614728" cy="1271"/>
                <wp:effectExtent l="0" t="0" r="28572" b="36829"/>
                <wp:docPr id="22373962" name="Horizontal Line 236"/>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47513F0C" id="Horizontal Line 236"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49FED30" w14:textId="77777777" w:rsidR="00394C55" w:rsidRDefault="00394C55" w:rsidP="00394C55">
      <w:pPr>
        <w:rPr>
          <w:b/>
          <w:bCs/>
        </w:rPr>
      </w:pPr>
      <w:r>
        <w:rPr>
          <w:b/>
          <w:bCs/>
        </w:rPr>
        <w:t>Target 2 — Consider climate impact in material procurement decisions</w:t>
      </w:r>
    </w:p>
    <w:p w14:paraId="765B191C" w14:textId="77777777" w:rsidR="00394C55" w:rsidRDefault="00394C55" w:rsidP="00394C55">
      <w:r>
        <w:t>Target</w:t>
      </w:r>
    </w:p>
    <w:p w14:paraId="1FDF3CBD" w14:textId="77777777" w:rsidR="00394C55" w:rsidRDefault="00394C55" w:rsidP="00394C55">
      <w:r>
        <w:t>From FY2026/27, Green Power Solutions will consider actual and potential environmental and climate impacts in at least its three most material procurement decisions each year.</w:t>
      </w:r>
    </w:p>
    <w:p w14:paraId="5229D1FC" w14:textId="77777777" w:rsidR="00394C55" w:rsidRDefault="00394C55" w:rsidP="00394C55">
      <w:r>
        <w:t>Immediate action — next 12 months</w:t>
      </w:r>
    </w:p>
    <w:p w14:paraId="29699AA6" w14:textId="77777777" w:rsidR="00394C55" w:rsidRDefault="00394C55" w:rsidP="00394C55">
      <w:r>
        <w:t>GPS will introduce a Responsible Procurement Assessment covering material purchases of goods and services.</w:t>
      </w:r>
    </w:p>
    <w:p w14:paraId="535E8D92" w14:textId="77777777" w:rsidR="00394C55" w:rsidRDefault="00394C55" w:rsidP="00394C55">
      <w:r>
        <w:t>The assessment will consider, where relevant:</w:t>
      </w:r>
    </w:p>
    <w:p w14:paraId="6D6A0DE0" w14:textId="77777777" w:rsidR="00394C55" w:rsidRDefault="00394C55" w:rsidP="00394C55">
      <w:pPr>
        <w:numPr>
          <w:ilvl w:val="0"/>
          <w:numId w:val="6"/>
        </w:numPr>
      </w:pPr>
      <w:r>
        <w:t>supplier environmental performance and climate strategy;</w:t>
      </w:r>
    </w:p>
    <w:p w14:paraId="18A34389" w14:textId="77777777" w:rsidR="00394C55" w:rsidRDefault="00394C55" w:rsidP="00394C55">
      <w:pPr>
        <w:numPr>
          <w:ilvl w:val="0"/>
          <w:numId w:val="6"/>
        </w:numPr>
      </w:pPr>
      <w:r>
        <w:t>manufacturing and energy impacts;</w:t>
      </w:r>
    </w:p>
    <w:p w14:paraId="4A62ADAB" w14:textId="77777777" w:rsidR="00394C55" w:rsidRDefault="00394C55" w:rsidP="00394C55">
      <w:pPr>
        <w:numPr>
          <w:ilvl w:val="0"/>
          <w:numId w:val="6"/>
        </w:numPr>
      </w:pPr>
      <w:r>
        <w:lastRenderedPageBreak/>
        <w:t>transport and location;</w:t>
      </w:r>
    </w:p>
    <w:p w14:paraId="46AD5D3A" w14:textId="77777777" w:rsidR="00394C55" w:rsidRDefault="00394C55" w:rsidP="00394C55">
      <w:pPr>
        <w:numPr>
          <w:ilvl w:val="0"/>
          <w:numId w:val="6"/>
        </w:numPr>
      </w:pPr>
      <w:r>
        <w:t>materials and resource use;</w:t>
      </w:r>
    </w:p>
    <w:p w14:paraId="03DE4753" w14:textId="77777777" w:rsidR="00394C55" w:rsidRDefault="00394C55" w:rsidP="00394C55">
      <w:pPr>
        <w:numPr>
          <w:ilvl w:val="0"/>
          <w:numId w:val="6"/>
        </w:numPr>
      </w:pPr>
      <w:r>
        <w:t>packaging;</w:t>
      </w:r>
    </w:p>
    <w:p w14:paraId="0162F90C" w14:textId="77777777" w:rsidR="00394C55" w:rsidRDefault="00394C55" w:rsidP="00394C55">
      <w:pPr>
        <w:numPr>
          <w:ilvl w:val="0"/>
          <w:numId w:val="6"/>
        </w:numPr>
      </w:pPr>
      <w:r>
        <w:t>durability and product life;</w:t>
      </w:r>
    </w:p>
    <w:p w14:paraId="4CF8F62F" w14:textId="77777777" w:rsidR="00394C55" w:rsidRDefault="00394C55" w:rsidP="00394C55">
      <w:pPr>
        <w:numPr>
          <w:ilvl w:val="0"/>
          <w:numId w:val="6"/>
        </w:numPr>
      </w:pPr>
      <w:r>
        <w:t>repairability and reuse;</w:t>
      </w:r>
    </w:p>
    <w:p w14:paraId="06094517" w14:textId="77777777" w:rsidR="00394C55" w:rsidRDefault="00394C55" w:rsidP="00394C55">
      <w:pPr>
        <w:numPr>
          <w:ilvl w:val="0"/>
          <w:numId w:val="6"/>
        </w:numPr>
      </w:pPr>
      <w:r>
        <w:t>electronic waste and end-of-life management; and</w:t>
      </w:r>
    </w:p>
    <w:p w14:paraId="2CAC4465" w14:textId="77777777" w:rsidR="00394C55" w:rsidRDefault="00394C55" w:rsidP="00394C55">
      <w:pPr>
        <w:numPr>
          <w:ilvl w:val="0"/>
          <w:numId w:val="6"/>
        </w:numPr>
      </w:pPr>
      <w:r>
        <w:t>potential opportunities for lower-impact alternatives.</w:t>
      </w:r>
    </w:p>
    <w:p w14:paraId="67C8A3A4" w14:textId="77777777" w:rsidR="00394C55" w:rsidRDefault="00394C55" w:rsidP="00394C55">
      <w:r>
        <w:t>Where appropriate, environmental assessment will be combined with the Company's human-rights procurement assessment to avoid unnecessary duplication.</w:t>
      </w:r>
    </w:p>
    <w:p w14:paraId="173AB953" w14:textId="77777777" w:rsidR="00394C55" w:rsidRDefault="00394C55" w:rsidP="00394C55">
      <w:r>
        <w:t>Measurable indicators</w:t>
      </w:r>
    </w:p>
    <w:p w14:paraId="42E46A76" w14:textId="77777777" w:rsidR="00394C55" w:rsidRDefault="00394C55" w:rsidP="00394C55">
      <w:r>
        <w:t>During FY2026/27:</w:t>
      </w:r>
    </w:p>
    <w:p w14:paraId="4FD50B61" w14:textId="77777777" w:rsidR="00394C55" w:rsidRDefault="00394C55" w:rsidP="00394C55">
      <w:pPr>
        <w:numPr>
          <w:ilvl w:val="0"/>
          <w:numId w:val="7"/>
        </w:numPr>
      </w:pPr>
      <w:r>
        <w:t>at least three material procurement decisions assessed;</w:t>
      </w:r>
    </w:p>
    <w:p w14:paraId="3B227243" w14:textId="77777777" w:rsidR="00394C55" w:rsidRDefault="00394C55" w:rsidP="00394C55">
      <w:pPr>
        <w:numPr>
          <w:ilvl w:val="0"/>
          <w:numId w:val="7"/>
        </w:numPr>
      </w:pPr>
      <w:r>
        <w:t>environmental considerations recorded for each;</w:t>
      </w:r>
    </w:p>
    <w:p w14:paraId="33864F01" w14:textId="77777777" w:rsidR="00394C55" w:rsidRDefault="00394C55" w:rsidP="00394C55">
      <w:pPr>
        <w:numPr>
          <w:ilvl w:val="0"/>
          <w:numId w:val="7"/>
        </w:numPr>
      </w:pPr>
      <w:r>
        <w:t>mitigation or improvement actions documented where relevant; and</w:t>
      </w:r>
    </w:p>
    <w:p w14:paraId="4291AAF6" w14:textId="77777777" w:rsidR="00394C55" w:rsidRDefault="00394C55" w:rsidP="00394C55">
      <w:pPr>
        <w:numPr>
          <w:ilvl w:val="0"/>
          <w:numId w:val="7"/>
        </w:numPr>
      </w:pPr>
      <w:r>
        <w:t>the effect of environmental considerations on the procurement decision recorded.</w:t>
      </w:r>
    </w:p>
    <w:p w14:paraId="695871C9" w14:textId="77777777" w:rsidR="00394C55" w:rsidRDefault="00394C55" w:rsidP="00394C55">
      <w:r>
        <w:t>The process will be repeated annually.</w:t>
      </w:r>
    </w:p>
    <w:p w14:paraId="011224BC" w14:textId="77777777" w:rsidR="00394C55" w:rsidRDefault="00394C55" w:rsidP="00394C55">
      <w:pPr>
        <w:rPr>
          <w:b/>
          <w:bCs/>
        </w:rPr>
      </w:pPr>
      <w:r>
        <w:rPr>
          <w:b/>
          <w:bCs/>
        </w:rPr>
        <w:t>Stakeholder engagement</w:t>
      </w:r>
    </w:p>
    <w:p w14:paraId="3017E550" w14:textId="77777777" w:rsidR="00394C55" w:rsidRDefault="00394C55" w:rsidP="00394C55">
      <w:r>
        <w:t>GPS will:</w:t>
      </w:r>
    </w:p>
    <w:p w14:paraId="1FC4FD91" w14:textId="77777777" w:rsidR="00394C55" w:rsidRDefault="00394C55" w:rsidP="00394C55">
      <w:pPr>
        <w:numPr>
          <w:ilvl w:val="0"/>
          <w:numId w:val="8"/>
        </w:numPr>
      </w:pPr>
      <w:r>
        <w:t>request relevant environmental information from material suppliers;</w:t>
      </w:r>
    </w:p>
    <w:p w14:paraId="634057F0" w14:textId="77777777" w:rsidR="00394C55" w:rsidRDefault="00394C55" w:rsidP="00394C55">
      <w:pPr>
        <w:numPr>
          <w:ilvl w:val="0"/>
          <w:numId w:val="8"/>
        </w:numPr>
      </w:pPr>
      <w:r>
        <w:t>discuss practical improvements with suppliers where appropriate;</w:t>
      </w:r>
    </w:p>
    <w:p w14:paraId="367A737C" w14:textId="77777777" w:rsidR="00394C55" w:rsidRDefault="00394C55" w:rsidP="00394C55">
      <w:pPr>
        <w:numPr>
          <w:ilvl w:val="0"/>
          <w:numId w:val="8"/>
        </w:numPr>
      </w:pPr>
      <w:r>
        <w:t>consider supplier environmental policies, reports or third-party information where available; and</w:t>
      </w:r>
    </w:p>
    <w:p w14:paraId="12AD1D63" w14:textId="77777777" w:rsidR="00394C55" w:rsidRDefault="00394C55" w:rsidP="00394C55">
      <w:pPr>
        <w:numPr>
          <w:ilvl w:val="0"/>
          <w:numId w:val="8"/>
        </w:numPr>
      </w:pPr>
      <w:r>
        <w:t>involve technical and operational staff responsible for significant purchasing decisions.</w:t>
      </w:r>
    </w:p>
    <w:p w14:paraId="164D216E" w14:textId="77777777" w:rsidR="00394C55" w:rsidRDefault="00394C55" w:rsidP="00394C55">
      <w:pPr>
        <w:rPr>
          <w:b/>
          <w:bCs/>
        </w:rPr>
      </w:pPr>
      <w:r>
        <w:rPr>
          <w:b/>
          <w:bCs/>
        </w:rPr>
        <w:t>Resources</w:t>
      </w:r>
    </w:p>
    <w:p w14:paraId="280830DC" w14:textId="77777777" w:rsidR="00394C55" w:rsidRDefault="00394C55" w:rsidP="00394C55">
      <w:pPr>
        <w:numPr>
          <w:ilvl w:val="0"/>
          <w:numId w:val="9"/>
        </w:numPr>
      </w:pPr>
      <w:r>
        <w:t>CEO and technical-management time integrated into the normal procurement process;</w:t>
      </w:r>
    </w:p>
    <w:p w14:paraId="5D472EBA" w14:textId="77777777" w:rsidR="00394C55" w:rsidRDefault="00394C55" w:rsidP="00394C55">
      <w:pPr>
        <w:numPr>
          <w:ilvl w:val="0"/>
          <w:numId w:val="9"/>
        </w:numPr>
      </w:pPr>
      <w:r>
        <w:t>Supplier Code of Conduct;</w:t>
      </w:r>
    </w:p>
    <w:p w14:paraId="0ED8885D" w14:textId="77777777" w:rsidR="00394C55" w:rsidRDefault="00394C55" w:rsidP="00394C55">
      <w:pPr>
        <w:numPr>
          <w:ilvl w:val="0"/>
          <w:numId w:val="9"/>
        </w:numPr>
      </w:pPr>
      <w:r>
        <w:t>Responsible Procurement Assessment template;</w:t>
      </w:r>
    </w:p>
    <w:p w14:paraId="23F415C1" w14:textId="77777777" w:rsidR="00394C55" w:rsidRDefault="00394C55" w:rsidP="00394C55">
      <w:pPr>
        <w:numPr>
          <w:ilvl w:val="0"/>
          <w:numId w:val="9"/>
        </w:numPr>
      </w:pPr>
      <w:r>
        <w:lastRenderedPageBreak/>
        <w:t>supplier information and documentation; and</w:t>
      </w:r>
    </w:p>
    <w:p w14:paraId="65F348E7" w14:textId="77777777" w:rsidR="00394C55" w:rsidRDefault="00394C55" w:rsidP="00394C55">
      <w:pPr>
        <w:numPr>
          <w:ilvl w:val="0"/>
          <w:numId w:val="9"/>
        </w:numPr>
      </w:pPr>
      <w:r>
        <w:t>no separate procurement programme or budget unless a material need is identified.</w:t>
      </w:r>
    </w:p>
    <w:p w14:paraId="4140C42C" w14:textId="77777777" w:rsidR="00394C55" w:rsidRDefault="00394C55" w:rsidP="00394C55">
      <w:pPr>
        <w:rPr>
          <w:b/>
          <w:bCs/>
        </w:rPr>
      </w:pPr>
      <w:r>
        <w:rPr>
          <w:b/>
          <w:bCs/>
        </w:rPr>
        <w:t>Responsible</w:t>
      </w:r>
    </w:p>
    <w:p w14:paraId="6CB2A84B" w14:textId="77777777" w:rsidR="00394C55" w:rsidRDefault="00394C55" w:rsidP="00394C55">
      <w:pPr>
        <w:rPr>
          <w:b/>
          <w:bCs/>
        </w:rPr>
      </w:pPr>
      <w:r>
        <w:rPr>
          <w:b/>
          <w:bCs/>
        </w:rPr>
        <w:t>Chief Executive Officer, supported by the technical team.</w:t>
      </w:r>
    </w:p>
    <w:p w14:paraId="1CEF3D0F" w14:textId="77777777" w:rsidR="00394C55" w:rsidRDefault="00394C55" w:rsidP="00394C55">
      <w:r>
        <w:rPr>
          <w:b/>
          <w:bCs/>
          <w:noProof/>
        </w:rPr>
        <mc:AlternateContent>
          <mc:Choice Requires="wps">
            <w:drawing>
              <wp:inline distT="0" distB="0" distL="0" distR="0" wp14:anchorId="6E21FD6A" wp14:editId="2903C1F9">
                <wp:extent cx="41614728" cy="1271"/>
                <wp:effectExtent l="0" t="0" r="28572" b="36829"/>
                <wp:docPr id="390206659" name="Horizontal Line 237"/>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63B14EAE" id="Horizontal Line 237"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1062D03" w14:textId="77777777" w:rsidR="00394C55" w:rsidRDefault="00394C55" w:rsidP="00394C55">
      <w:pPr>
        <w:rPr>
          <w:b/>
          <w:bCs/>
        </w:rPr>
      </w:pPr>
      <w:r>
        <w:rPr>
          <w:b/>
          <w:bCs/>
        </w:rPr>
        <w:t>Target 3 — Maintain lower-emission ways of working and reduce unnecessary business travel</w:t>
      </w:r>
    </w:p>
    <w:p w14:paraId="04F9874A" w14:textId="77777777" w:rsidR="00394C55" w:rsidRDefault="00394C55" w:rsidP="00394C55">
      <w:pPr>
        <w:rPr>
          <w:b/>
          <w:bCs/>
        </w:rPr>
      </w:pPr>
      <w:r>
        <w:rPr>
          <w:b/>
          <w:bCs/>
        </w:rPr>
        <w:t>Target</w:t>
      </w:r>
    </w:p>
    <w:p w14:paraId="73C7C206" w14:textId="77777777" w:rsidR="00394C55" w:rsidRDefault="00394C55" w:rsidP="00394C55">
      <w:r w:rsidRPr="00A806FE">
        <w:t xml:space="preserve">By 30 September 2027, GPS will complete and record its first annual review of significant business travel and document any material opportunities identified to reduce associated greenhouse gas emissions. </w:t>
      </w:r>
    </w:p>
    <w:p w14:paraId="516B5D76" w14:textId="77777777" w:rsidR="00394C55" w:rsidRDefault="00394C55" w:rsidP="00394C55">
      <w:r>
        <w:t>Immediate action — next 12 months</w:t>
      </w:r>
    </w:p>
    <w:p w14:paraId="1EED4652" w14:textId="77777777" w:rsidR="00394C55" w:rsidRDefault="00394C55" w:rsidP="00394C55">
      <w:r>
        <w:t>GPS will continue to:</w:t>
      </w:r>
    </w:p>
    <w:p w14:paraId="0FAF7216" w14:textId="77777777" w:rsidR="00394C55" w:rsidRDefault="00394C55" w:rsidP="00394C55">
      <w:pPr>
        <w:numPr>
          <w:ilvl w:val="0"/>
          <w:numId w:val="10"/>
        </w:numPr>
      </w:pPr>
      <w:r>
        <w:t>support appropriate remote and flexible working;</w:t>
      </w:r>
    </w:p>
    <w:p w14:paraId="58B8759B" w14:textId="77777777" w:rsidR="00394C55" w:rsidRDefault="00394C55" w:rsidP="00394C55">
      <w:pPr>
        <w:numPr>
          <w:ilvl w:val="0"/>
          <w:numId w:val="10"/>
        </w:numPr>
      </w:pPr>
      <w:r>
        <w:t>use video conferencing and remote collaboration where physical attendance is unnecessary;</w:t>
      </w:r>
    </w:p>
    <w:p w14:paraId="37849D51" w14:textId="77777777" w:rsidR="00394C55" w:rsidRDefault="00394C55" w:rsidP="00394C55">
      <w:pPr>
        <w:numPr>
          <w:ilvl w:val="0"/>
          <w:numId w:val="10"/>
        </w:numPr>
      </w:pPr>
      <w:r>
        <w:t>avoid unnecessary business journeys;</w:t>
      </w:r>
    </w:p>
    <w:p w14:paraId="7593F661" w14:textId="77777777" w:rsidR="00394C55" w:rsidRDefault="00394C55" w:rsidP="00394C55">
      <w:pPr>
        <w:numPr>
          <w:ilvl w:val="0"/>
          <w:numId w:val="10"/>
        </w:numPr>
      </w:pPr>
      <w:r>
        <w:t>combine journeys where practical; and</w:t>
      </w:r>
    </w:p>
    <w:p w14:paraId="485FCBCB" w14:textId="77777777" w:rsidR="00394C55" w:rsidRDefault="00394C55" w:rsidP="00394C55">
      <w:pPr>
        <w:numPr>
          <w:ilvl w:val="0"/>
          <w:numId w:val="10"/>
        </w:numPr>
      </w:pPr>
      <w:r>
        <w:t>consider lower-emission travel alternatives, including rail in preference to air travel where practical and proportionate.</w:t>
      </w:r>
    </w:p>
    <w:p w14:paraId="1E19FB99" w14:textId="77777777" w:rsidR="00394C55" w:rsidRDefault="00394C55" w:rsidP="00394C55">
      <w:r>
        <w:t>The Company will review significant business travel during FY2026/27 and identify any practical improvements.</w:t>
      </w:r>
    </w:p>
    <w:p w14:paraId="65D5CFAE" w14:textId="77777777" w:rsidR="00394C55" w:rsidRDefault="00394C55" w:rsidP="00394C55">
      <w:pPr>
        <w:rPr>
          <w:b/>
          <w:bCs/>
        </w:rPr>
      </w:pPr>
      <w:r>
        <w:rPr>
          <w:b/>
          <w:bCs/>
        </w:rPr>
        <w:t>Measurable indicators</w:t>
      </w:r>
    </w:p>
    <w:p w14:paraId="568D41C4" w14:textId="77777777" w:rsidR="00394C55" w:rsidRDefault="00394C55" w:rsidP="00394C55">
      <w:r>
        <w:t>During FY2026/27:</w:t>
      </w:r>
    </w:p>
    <w:p w14:paraId="0420EA34" w14:textId="77777777" w:rsidR="00394C55" w:rsidRDefault="00394C55" w:rsidP="00394C55">
      <w:pPr>
        <w:numPr>
          <w:ilvl w:val="0"/>
          <w:numId w:val="11"/>
        </w:numPr>
      </w:pPr>
      <w:r>
        <w:t>remote and flexible working practices maintained;</w:t>
      </w:r>
    </w:p>
    <w:p w14:paraId="7DC572E0" w14:textId="77777777" w:rsidR="00394C55" w:rsidRDefault="00394C55" w:rsidP="00394C55">
      <w:pPr>
        <w:numPr>
          <w:ilvl w:val="0"/>
          <w:numId w:val="11"/>
        </w:numPr>
      </w:pPr>
      <w:r>
        <w:t>video conferencing retained as a normal alternative to unnecessary travel;</w:t>
      </w:r>
    </w:p>
    <w:p w14:paraId="1AD4FF1A" w14:textId="77777777" w:rsidR="00394C55" w:rsidRDefault="00394C55" w:rsidP="00394C55">
      <w:pPr>
        <w:numPr>
          <w:ilvl w:val="0"/>
          <w:numId w:val="11"/>
        </w:numPr>
      </w:pPr>
      <w:r>
        <w:t>significant business travel reviewed at least annually; and</w:t>
      </w:r>
    </w:p>
    <w:p w14:paraId="784B4882" w14:textId="77777777" w:rsidR="00394C55" w:rsidRDefault="00394C55" w:rsidP="00394C55">
      <w:pPr>
        <w:numPr>
          <w:ilvl w:val="0"/>
          <w:numId w:val="11"/>
        </w:numPr>
      </w:pPr>
      <w:r>
        <w:t>any material opportunities to reduce travel-related emissions documented.</w:t>
      </w:r>
    </w:p>
    <w:p w14:paraId="7B2988AD" w14:textId="77777777" w:rsidR="00394C55" w:rsidRDefault="00394C55" w:rsidP="00394C55">
      <w:r>
        <w:t>Stakeholder engagement</w:t>
      </w:r>
    </w:p>
    <w:p w14:paraId="036D52F5" w14:textId="77777777" w:rsidR="00394C55" w:rsidRDefault="00394C55" w:rsidP="00394C55">
      <w:r>
        <w:lastRenderedPageBreak/>
        <w:t>Workers will be encouraged to identify practical ways to reduce unnecessary travel without compromising customer service, team effectiveness or operational requirements.</w:t>
      </w:r>
    </w:p>
    <w:p w14:paraId="14142918" w14:textId="77777777" w:rsidR="00394C55" w:rsidRDefault="00394C55" w:rsidP="00394C55">
      <w:r>
        <w:t>Customer and supplier meetings will continue to use remote formats where this is effective and appropriate.</w:t>
      </w:r>
    </w:p>
    <w:p w14:paraId="64793803" w14:textId="77777777" w:rsidR="00394C55" w:rsidRDefault="00394C55" w:rsidP="00394C55">
      <w:r>
        <w:t>Resources</w:t>
      </w:r>
    </w:p>
    <w:p w14:paraId="1966B112" w14:textId="77777777" w:rsidR="00394C55" w:rsidRDefault="00394C55" w:rsidP="00394C55">
      <w:pPr>
        <w:numPr>
          <w:ilvl w:val="0"/>
          <w:numId w:val="12"/>
        </w:numPr>
      </w:pPr>
      <w:r>
        <w:t>existing video-conferencing and collaboration technology;</w:t>
      </w:r>
    </w:p>
    <w:p w14:paraId="13A3BB2F" w14:textId="77777777" w:rsidR="00394C55" w:rsidRDefault="00394C55" w:rsidP="00394C55">
      <w:pPr>
        <w:numPr>
          <w:ilvl w:val="0"/>
          <w:numId w:val="12"/>
        </w:numPr>
      </w:pPr>
      <w:r>
        <w:t>existing flexible-working arrangements;</w:t>
      </w:r>
    </w:p>
    <w:p w14:paraId="0B50C408" w14:textId="77777777" w:rsidR="00394C55" w:rsidRDefault="00394C55" w:rsidP="00394C55">
      <w:pPr>
        <w:numPr>
          <w:ilvl w:val="0"/>
          <w:numId w:val="12"/>
        </w:numPr>
      </w:pPr>
      <w:r>
        <w:t>management oversight through normal travel and meeting decisions; and</w:t>
      </w:r>
    </w:p>
    <w:p w14:paraId="347D2519" w14:textId="77777777" w:rsidR="00394C55" w:rsidRDefault="00394C55" w:rsidP="00394C55">
      <w:pPr>
        <w:numPr>
          <w:ilvl w:val="0"/>
          <w:numId w:val="12"/>
        </w:numPr>
      </w:pPr>
      <w:r>
        <w:t>no dedicated additional budget required.</w:t>
      </w:r>
    </w:p>
    <w:p w14:paraId="400500C8" w14:textId="77777777" w:rsidR="00394C55" w:rsidRDefault="00394C55" w:rsidP="00394C55">
      <w:pPr>
        <w:rPr>
          <w:b/>
          <w:bCs/>
        </w:rPr>
      </w:pPr>
      <w:r>
        <w:rPr>
          <w:b/>
          <w:bCs/>
        </w:rPr>
        <w:t>Responsible</w:t>
      </w:r>
    </w:p>
    <w:p w14:paraId="1AFBC430" w14:textId="77777777" w:rsidR="00394C55" w:rsidRDefault="00394C55" w:rsidP="00394C55">
      <w:pPr>
        <w:rPr>
          <w:b/>
          <w:bCs/>
        </w:rPr>
      </w:pPr>
      <w:r>
        <w:rPr>
          <w:b/>
          <w:bCs/>
        </w:rPr>
        <w:t>Chief Executive Officer</w:t>
      </w:r>
    </w:p>
    <w:p w14:paraId="47A21C82" w14:textId="77777777" w:rsidR="00394C55" w:rsidRDefault="00394C55" w:rsidP="00394C55">
      <w:r>
        <w:rPr>
          <w:b/>
          <w:bCs/>
          <w:noProof/>
        </w:rPr>
        <mc:AlternateContent>
          <mc:Choice Requires="wps">
            <w:drawing>
              <wp:inline distT="0" distB="0" distL="0" distR="0" wp14:anchorId="103527AE" wp14:editId="623FF6DB">
                <wp:extent cx="41614728" cy="1271"/>
                <wp:effectExtent l="0" t="0" r="28572" b="36829"/>
                <wp:docPr id="415501410" name="Horizontal Line 238"/>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44451D9C" id="Horizontal Line 238"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12C9479" w14:textId="77777777" w:rsidR="00394C55" w:rsidRDefault="00394C55" w:rsidP="00394C55">
      <w:pPr>
        <w:rPr>
          <w:b/>
          <w:bCs/>
        </w:rPr>
      </w:pPr>
      <w:r>
        <w:rPr>
          <w:b/>
          <w:bCs/>
        </w:rPr>
        <w:t xml:space="preserve">Target 4 — Improve </w:t>
      </w:r>
      <w:proofErr w:type="spellStart"/>
      <w:r>
        <w:rPr>
          <w:b/>
          <w:bCs/>
        </w:rPr>
        <w:t>TrackSyte</w:t>
      </w:r>
      <w:proofErr w:type="spellEnd"/>
      <w:r>
        <w:rPr>
          <w:b/>
          <w:bCs/>
        </w:rPr>
        <w:t xml:space="preserve"> customer climate-impact measurement</w:t>
      </w:r>
    </w:p>
    <w:p w14:paraId="1648B95B" w14:textId="77777777" w:rsidR="00394C55" w:rsidRDefault="00394C55" w:rsidP="00394C55">
      <w:pPr>
        <w:rPr>
          <w:b/>
          <w:bCs/>
        </w:rPr>
      </w:pPr>
      <w:r>
        <w:rPr>
          <w:b/>
          <w:bCs/>
        </w:rPr>
        <w:t>Target</w:t>
      </w:r>
    </w:p>
    <w:p w14:paraId="7EFB91E6" w14:textId="77777777" w:rsidR="00394C55" w:rsidRDefault="00394C55" w:rsidP="00394C55">
      <w:r>
        <w:t xml:space="preserve">By 30 September 2027, GPS will review and document the methodology and assumptions underpinning </w:t>
      </w:r>
      <w:proofErr w:type="spellStart"/>
      <w:r>
        <w:t>TrackSyte</w:t>
      </w:r>
      <w:proofErr w:type="spellEnd"/>
      <w:r>
        <w:t xml:space="preserve"> Impact Reporting for environmental measures, including </w:t>
      </w:r>
      <w:r w:rsidRPr="005E7D4E">
        <w:t>electricity savings and estimated associated greenhouse gas emissions savings</w:t>
      </w:r>
      <w:r>
        <w:t>, and implement at least one identified improvement to the methodology or reporting capability.</w:t>
      </w:r>
    </w:p>
    <w:p w14:paraId="14192D74" w14:textId="77777777" w:rsidR="00394C55" w:rsidRDefault="00394C55" w:rsidP="00394C55">
      <w:r>
        <w:t>The capability will continue to develop through 2029.</w:t>
      </w:r>
    </w:p>
    <w:p w14:paraId="24F16939" w14:textId="77777777" w:rsidR="00394C55" w:rsidRDefault="00394C55" w:rsidP="00394C55">
      <w:pPr>
        <w:rPr>
          <w:b/>
          <w:bCs/>
        </w:rPr>
      </w:pPr>
      <w:r>
        <w:rPr>
          <w:b/>
          <w:bCs/>
        </w:rPr>
        <w:t>Current position</w:t>
      </w:r>
    </w:p>
    <w:p w14:paraId="5C5E7E61" w14:textId="77777777" w:rsidR="00394C55" w:rsidRDefault="00394C55" w:rsidP="00394C55">
      <w:proofErr w:type="spellStart"/>
      <w:r>
        <w:t>TrackSyte</w:t>
      </w:r>
      <w:proofErr w:type="spellEnd"/>
      <w:r>
        <w:t xml:space="preserve"> already includes an Impact Reporting capability that can provide customer-level reporting of environmental outcomes, including measures such as electricity and associated CO₂ savings.</w:t>
      </w:r>
    </w:p>
    <w:p w14:paraId="302344CD" w14:textId="77777777" w:rsidR="00394C55" w:rsidRDefault="00394C55" w:rsidP="00394C55">
      <w:r>
        <w:t>GPS intends to increase the quality, breadth and usefulness of these measures as more operational data becomes available.</w:t>
      </w:r>
    </w:p>
    <w:p w14:paraId="54134616" w14:textId="77777777" w:rsidR="00394C55" w:rsidRDefault="00394C55" w:rsidP="00394C55">
      <w:r>
        <w:t>Immediate action — next 12 months</w:t>
      </w:r>
    </w:p>
    <w:p w14:paraId="02749D20" w14:textId="77777777" w:rsidR="00394C55" w:rsidRDefault="00394C55" w:rsidP="00394C55">
      <w:r>
        <w:t>GPS will:</w:t>
      </w:r>
    </w:p>
    <w:p w14:paraId="4EBC9404" w14:textId="77777777" w:rsidR="00394C55" w:rsidRDefault="00394C55" w:rsidP="00394C55">
      <w:pPr>
        <w:numPr>
          <w:ilvl w:val="0"/>
          <w:numId w:val="13"/>
        </w:numPr>
      </w:pPr>
      <w:r>
        <w:t>document the principal calculations and assumptions used within current Impact Reporting;</w:t>
      </w:r>
    </w:p>
    <w:p w14:paraId="33872A8F" w14:textId="77777777" w:rsidR="00394C55" w:rsidRDefault="00394C55" w:rsidP="00394C55">
      <w:pPr>
        <w:numPr>
          <w:ilvl w:val="0"/>
          <w:numId w:val="13"/>
        </w:numPr>
      </w:pPr>
      <w:r>
        <w:t>identify the source of relevant conversion factors;</w:t>
      </w:r>
    </w:p>
    <w:p w14:paraId="637876E8" w14:textId="77777777" w:rsidR="00394C55" w:rsidRDefault="00394C55" w:rsidP="00394C55">
      <w:pPr>
        <w:numPr>
          <w:ilvl w:val="0"/>
          <w:numId w:val="13"/>
        </w:numPr>
      </w:pPr>
      <w:r>
        <w:lastRenderedPageBreak/>
        <w:t>review the reliability and limitations of the underlying data;</w:t>
      </w:r>
    </w:p>
    <w:p w14:paraId="1F767CA6" w14:textId="77777777" w:rsidR="00394C55" w:rsidRDefault="00394C55" w:rsidP="00394C55">
      <w:pPr>
        <w:numPr>
          <w:ilvl w:val="0"/>
          <w:numId w:val="13"/>
        </w:numPr>
      </w:pPr>
      <w:r>
        <w:t>identify opportunities to improve customer-level impact reporting; and</w:t>
      </w:r>
    </w:p>
    <w:p w14:paraId="1F98A208" w14:textId="77777777" w:rsidR="00394C55" w:rsidRDefault="00394C55" w:rsidP="00394C55">
      <w:pPr>
        <w:numPr>
          <w:ilvl w:val="0"/>
          <w:numId w:val="13"/>
        </w:numPr>
      </w:pPr>
      <w:r>
        <w:t xml:space="preserve">incorporate appropriate improvements into the </w:t>
      </w:r>
      <w:proofErr w:type="spellStart"/>
      <w:r>
        <w:t>TrackSyte</w:t>
      </w:r>
      <w:proofErr w:type="spellEnd"/>
      <w:r>
        <w:t xml:space="preserve"> product roadmap.</w:t>
      </w:r>
    </w:p>
    <w:p w14:paraId="3D8CC973" w14:textId="77777777" w:rsidR="00394C55" w:rsidRDefault="00394C55" w:rsidP="00394C55">
      <w:pPr>
        <w:rPr>
          <w:b/>
          <w:bCs/>
        </w:rPr>
      </w:pPr>
      <w:r>
        <w:rPr>
          <w:b/>
          <w:bCs/>
        </w:rPr>
        <w:t>Measurable indicators</w:t>
      </w:r>
    </w:p>
    <w:p w14:paraId="5D1911A0" w14:textId="77777777" w:rsidR="00394C55" w:rsidRDefault="00394C55" w:rsidP="00394C55">
      <w:r>
        <w:t>By 30 September 2027:</w:t>
      </w:r>
    </w:p>
    <w:p w14:paraId="25C60097" w14:textId="77777777" w:rsidR="00394C55" w:rsidRDefault="00394C55" w:rsidP="00394C55">
      <w:pPr>
        <w:numPr>
          <w:ilvl w:val="0"/>
          <w:numId w:val="14"/>
        </w:numPr>
      </w:pPr>
      <w:r>
        <w:t>existing methodology documented;</w:t>
      </w:r>
    </w:p>
    <w:p w14:paraId="3811760D" w14:textId="77777777" w:rsidR="00394C55" w:rsidRDefault="00394C55" w:rsidP="00394C55">
      <w:pPr>
        <w:numPr>
          <w:ilvl w:val="0"/>
          <w:numId w:val="14"/>
        </w:numPr>
      </w:pPr>
      <w:r>
        <w:t>principal assumptions and data sources recorded;</w:t>
      </w:r>
    </w:p>
    <w:p w14:paraId="10EA985B" w14:textId="77777777" w:rsidR="00394C55" w:rsidRDefault="00394C55" w:rsidP="00394C55">
      <w:pPr>
        <w:numPr>
          <w:ilvl w:val="0"/>
          <w:numId w:val="14"/>
        </w:numPr>
      </w:pPr>
      <w:r>
        <w:t>methodology reviewed for reliability and limitations;</w:t>
      </w:r>
    </w:p>
    <w:p w14:paraId="12E3A76A" w14:textId="77777777" w:rsidR="00394C55" w:rsidRDefault="00394C55" w:rsidP="00394C55">
      <w:pPr>
        <w:numPr>
          <w:ilvl w:val="0"/>
          <w:numId w:val="14"/>
        </w:numPr>
      </w:pPr>
      <w:r>
        <w:t>at least one improvement identified and implemented or formally added to the product roadmap; and</w:t>
      </w:r>
    </w:p>
    <w:p w14:paraId="429A4481" w14:textId="77777777" w:rsidR="00394C55" w:rsidRDefault="00394C55" w:rsidP="00394C55">
      <w:pPr>
        <w:numPr>
          <w:ilvl w:val="0"/>
          <w:numId w:val="14"/>
        </w:numPr>
      </w:pPr>
      <w:r>
        <w:t>progress reported to the Board.</w:t>
      </w:r>
    </w:p>
    <w:p w14:paraId="3342EF24" w14:textId="77777777" w:rsidR="00394C55" w:rsidRDefault="00394C55" w:rsidP="00394C55">
      <w:pPr>
        <w:rPr>
          <w:b/>
          <w:bCs/>
        </w:rPr>
      </w:pPr>
      <w:r>
        <w:rPr>
          <w:b/>
          <w:bCs/>
        </w:rPr>
        <w:t>Stakeholder engagement</w:t>
      </w:r>
    </w:p>
    <w:p w14:paraId="29DD0F99" w14:textId="77777777" w:rsidR="00394C55" w:rsidRDefault="00394C55" w:rsidP="00394C55">
      <w:r>
        <w:t>GPS will use:</w:t>
      </w:r>
    </w:p>
    <w:p w14:paraId="20AC1A0E" w14:textId="77777777" w:rsidR="00394C55" w:rsidRDefault="00394C55" w:rsidP="00394C55">
      <w:pPr>
        <w:numPr>
          <w:ilvl w:val="0"/>
          <w:numId w:val="15"/>
        </w:numPr>
      </w:pPr>
      <w:r>
        <w:t>customer operational data;</w:t>
      </w:r>
    </w:p>
    <w:p w14:paraId="05704AC7" w14:textId="77777777" w:rsidR="00394C55" w:rsidRDefault="00394C55" w:rsidP="00394C55">
      <w:pPr>
        <w:numPr>
          <w:ilvl w:val="0"/>
          <w:numId w:val="15"/>
        </w:numPr>
      </w:pPr>
      <w:r>
        <w:t>customer feedback on useful impact measures;</w:t>
      </w:r>
    </w:p>
    <w:p w14:paraId="3FF176E8" w14:textId="77777777" w:rsidR="00394C55" w:rsidRDefault="00394C55" w:rsidP="00394C55">
      <w:pPr>
        <w:numPr>
          <w:ilvl w:val="0"/>
          <w:numId w:val="15"/>
        </w:numPr>
      </w:pPr>
      <w:r>
        <w:t>technical-team input;</w:t>
      </w:r>
    </w:p>
    <w:p w14:paraId="2D6B681E" w14:textId="77777777" w:rsidR="00394C55" w:rsidRDefault="00394C55" w:rsidP="00394C55">
      <w:pPr>
        <w:numPr>
          <w:ilvl w:val="0"/>
          <w:numId w:val="15"/>
        </w:numPr>
      </w:pPr>
      <w:r>
        <w:t>reliable external data sources where required; and</w:t>
      </w:r>
    </w:p>
    <w:p w14:paraId="0C860578" w14:textId="77777777" w:rsidR="00394C55" w:rsidRDefault="00394C55" w:rsidP="00394C55">
      <w:pPr>
        <w:numPr>
          <w:ilvl w:val="0"/>
          <w:numId w:val="15"/>
        </w:numPr>
      </w:pPr>
      <w:r>
        <w:t>feedback arising from responsible marketing and environmental-claims review.</w:t>
      </w:r>
    </w:p>
    <w:p w14:paraId="0C8C7369" w14:textId="77777777" w:rsidR="00394C55" w:rsidRDefault="00394C55" w:rsidP="00394C55">
      <w:pPr>
        <w:rPr>
          <w:b/>
          <w:bCs/>
        </w:rPr>
      </w:pPr>
      <w:r>
        <w:rPr>
          <w:b/>
          <w:bCs/>
        </w:rPr>
        <w:t>Resources</w:t>
      </w:r>
    </w:p>
    <w:p w14:paraId="03343A12" w14:textId="77777777" w:rsidR="00394C55" w:rsidRDefault="00394C55" w:rsidP="00394C55">
      <w:pPr>
        <w:numPr>
          <w:ilvl w:val="0"/>
          <w:numId w:val="16"/>
        </w:numPr>
      </w:pPr>
      <w:r>
        <w:t xml:space="preserve">product-development time within the existing </w:t>
      </w:r>
      <w:proofErr w:type="spellStart"/>
      <w:r>
        <w:t>TrackSyte</w:t>
      </w:r>
      <w:proofErr w:type="spellEnd"/>
      <w:r>
        <w:t xml:space="preserve"> roadmap;</w:t>
      </w:r>
    </w:p>
    <w:p w14:paraId="05A47D7D" w14:textId="77777777" w:rsidR="00394C55" w:rsidRDefault="00394C55" w:rsidP="00394C55">
      <w:pPr>
        <w:numPr>
          <w:ilvl w:val="0"/>
          <w:numId w:val="16"/>
        </w:numPr>
      </w:pPr>
      <w:r>
        <w:t>CTO and technical-team input;</w:t>
      </w:r>
    </w:p>
    <w:p w14:paraId="126ED9B1" w14:textId="77777777" w:rsidR="00394C55" w:rsidRDefault="00394C55" w:rsidP="00394C55">
      <w:pPr>
        <w:numPr>
          <w:ilvl w:val="0"/>
          <w:numId w:val="16"/>
        </w:numPr>
      </w:pPr>
      <w:r>
        <w:t>customer operational data;</w:t>
      </w:r>
    </w:p>
    <w:p w14:paraId="41A20507" w14:textId="77777777" w:rsidR="00394C55" w:rsidRDefault="00394C55" w:rsidP="00394C55">
      <w:pPr>
        <w:numPr>
          <w:ilvl w:val="0"/>
          <w:numId w:val="16"/>
        </w:numPr>
      </w:pPr>
      <w:r>
        <w:t>CEO oversight; and</w:t>
      </w:r>
    </w:p>
    <w:p w14:paraId="7FA7AECD" w14:textId="77777777" w:rsidR="00394C55" w:rsidRDefault="00394C55" w:rsidP="00394C55">
      <w:pPr>
        <w:numPr>
          <w:ilvl w:val="0"/>
          <w:numId w:val="16"/>
        </w:numPr>
      </w:pPr>
      <w:r>
        <w:t>external data or emissions factors where appropriate.</w:t>
      </w:r>
    </w:p>
    <w:p w14:paraId="5EE9DB1E" w14:textId="77777777" w:rsidR="00394C55" w:rsidRDefault="00394C55" w:rsidP="00394C55">
      <w:pPr>
        <w:rPr>
          <w:b/>
          <w:bCs/>
        </w:rPr>
      </w:pPr>
      <w:r>
        <w:rPr>
          <w:b/>
          <w:bCs/>
        </w:rPr>
        <w:t>Responsible</w:t>
      </w:r>
    </w:p>
    <w:p w14:paraId="4C87F66C" w14:textId="77777777" w:rsidR="00394C55" w:rsidRDefault="00394C55" w:rsidP="00394C55">
      <w:pPr>
        <w:rPr>
          <w:b/>
          <w:bCs/>
        </w:rPr>
      </w:pPr>
      <w:r>
        <w:rPr>
          <w:b/>
          <w:bCs/>
        </w:rPr>
        <w:t>Chief Technology Officer, with oversight from the Chief Executive Officer.</w:t>
      </w:r>
    </w:p>
    <w:p w14:paraId="170575FD" w14:textId="77777777" w:rsidR="00394C55" w:rsidRDefault="00394C55" w:rsidP="00394C55">
      <w:r>
        <w:rPr>
          <w:b/>
          <w:bCs/>
          <w:noProof/>
        </w:rPr>
        <mc:AlternateContent>
          <mc:Choice Requires="wps">
            <w:drawing>
              <wp:inline distT="0" distB="0" distL="0" distR="0" wp14:anchorId="4AEE15AF" wp14:editId="2AC2CA85">
                <wp:extent cx="41614728" cy="1271"/>
                <wp:effectExtent l="0" t="0" r="28572" b="36829"/>
                <wp:docPr id="1796271041" name="Horizontal Line 239"/>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21865D9D" id="Horizontal Line 239"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478C1BD7" w14:textId="1E22FF8A" w:rsidR="00394C55" w:rsidRDefault="00394C55" w:rsidP="00394C55">
      <w:pPr>
        <w:rPr>
          <w:b/>
          <w:bCs/>
        </w:rPr>
      </w:pPr>
      <w:r>
        <w:rPr>
          <w:b/>
          <w:bCs/>
        </w:rPr>
        <w:t>Target 5 — Use our platform to measure avoided site interventions and associated environmental impact</w:t>
      </w:r>
    </w:p>
    <w:p w14:paraId="6514D208" w14:textId="77777777" w:rsidR="00394C55" w:rsidRDefault="00394C55" w:rsidP="00394C55">
      <w:pPr>
        <w:rPr>
          <w:b/>
          <w:bCs/>
        </w:rPr>
      </w:pPr>
      <w:r>
        <w:rPr>
          <w:b/>
          <w:bCs/>
        </w:rPr>
        <w:lastRenderedPageBreak/>
        <w:t>Target</w:t>
      </w:r>
    </w:p>
    <w:p w14:paraId="6ACA6F52" w14:textId="77777777" w:rsidR="00394C55" w:rsidRDefault="00394C55" w:rsidP="00394C55">
      <w:r>
        <w:t>By 31 December 2027, GPS will develop and document a methodology for identifying when remote diagnostics or resolution through Smart Ops has genuinely avoided a physical engineer intervention.</w:t>
      </w:r>
    </w:p>
    <w:p w14:paraId="731D84A3" w14:textId="77777777" w:rsidR="00394C55" w:rsidRDefault="00394C55" w:rsidP="00394C55">
      <w:r>
        <w:t>Where reliable customer data is available, GPS will test the methodology using at least one customer deployment and assess whether avoided journeys and associated greenhouse gas impacts can be credibly calculated.</w:t>
      </w:r>
    </w:p>
    <w:p w14:paraId="4E765820" w14:textId="77777777" w:rsidR="00394C55" w:rsidRDefault="00394C55" w:rsidP="00394C55">
      <w:r>
        <w:t>Immediate action — next 12 months</w:t>
      </w:r>
    </w:p>
    <w:p w14:paraId="2D1FA7A8" w14:textId="77777777" w:rsidR="00394C55" w:rsidRDefault="00394C55" w:rsidP="00394C55">
      <w:r>
        <w:t>As Smart Ops develops, GPS will design the data and workflow required to distinguish between:</w:t>
      </w:r>
    </w:p>
    <w:p w14:paraId="326F9E51" w14:textId="77777777" w:rsidR="00394C55" w:rsidRDefault="00394C55" w:rsidP="00394C55">
      <w:pPr>
        <w:numPr>
          <w:ilvl w:val="0"/>
          <w:numId w:val="17"/>
        </w:numPr>
      </w:pPr>
      <w:r>
        <w:t>a remote interaction;</w:t>
      </w:r>
    </w:p>
    <w:p w14:paraId="7F194B6F" w14:textId="77777777" w:rsidR="00394C55" w:rsidRDefault="00394C55" w:rsidP="00394C55">
      <w:pPr>
        <w:numPr>
          <w:ilvl w:val="0"/>
          <w:numId w:val="17"/>
        </w:numPr>
      </w:pPr>
      <w:r>
        <w:t>a remotely diagnosed issue;</w:t>
      </w:r>
    </w:p>
    <w:p w14:paraId="086FE281" w14:textId="77777777" w:rsidR="00394C55" w:rsidRDefault="00394C55" w:rsidP="00394C55">
      <w:pPr>
        <w:numPr>
          <w:ilvl w:val="0"/>
          <w:numId w:val="17"/>
        </w:numPr>
      </w:pPr>
      <w:r>
        <w:t>an issue remotely resolved;</w:t>
      </w:r>
    </w:p>
    <w:p w14:paraId="47512809" w14:textId="77777777" w:rsidR="00394C55" w:rsidRDefault="00394C55" w:rsidP="00394C55">
      <w:pPr>
        <w:numPr>
          <w:ilvl w:val="0"/>
          <w:numId w:val="17"/>
        </w:numPr>
      </w:pPr>
      <w:r>
        <w:t>an intervention that would otherwise have required an engineer visit; and</w:t>
      </w:r>
    </w:p>
    <w:p w14:paraId="0F79AB74" w14:textId="77777777" w:rsidR="00394C55" w:rsidRDefault="00394C55" w:rsidP="00394C55">
      <w:pPr>
        <w:numPr>
          <w:ilvl w:val="0"/>
          <w:numId w:val="17"/>
        </w:numPr>
      </w:pPr>
      <w:r>
        <w:t>situations where a physical intervention remains necessary.</w:t>
      </w:r>
    </w:p>
    <w:p w14:paraId="49B32DDF" w14:textId="77777777" w:rsidR="00394C55" w:rsidRDefault="00394C55" w:rsidP="00394C55">
      <w:r>
        <w:t>The methodology will define the evidence required before an avoided visit is claimed.</w:t>
      </w:r>
    </w:p>
    <w:p w14:paraId="79F3AEB5" w14:textId="77777777" w:rsidR="00394C55" w:rsidRDefault="00394C55" w:rsidP="00394C55">
      <w:pPr>
        <w:rPr>
          <w:b/>
          <w:bCs/>
        </w:rPr>
      </w:pPr>
      <w:r>
        <w:rPr>
          <w:b/>
          <w:bCs/>
        </w:rPr>
        <w:t>Measurable indicators</w:t>
      </w:r>
    </w:p>
    <w:p w14:paraId="148248C6" w14:textId="77777777" w:rsidR="00394C55" w:rsidRDefault="00394C55" w:rsidP="00394C55">
      <w:r>
        <w:t>By 31 December 2027:</w:t>
      </w:r>
    </w:p>
    <w:p w14:paraId="652E8083" w14:textId="77777777" w:rsidR="00394C55" w:rsidRDefault="00394C55" w:rsidP="00394C55">
      <w:pPr>
        <w:numPr>
          <w:ilvl w:val="0"/>
          <w:numId w:val="18"/>
        </w:numPr>
      </w:pPr>
      <w:r>
        <w:t>avoided-intervention methodology documented;</w:t>
      </w:r>
    </w:p>
    <w:p w14:paraId="4404FE5A" w14:textId="77777777" w:rsidR="00394C55" w:rsidRDefault="00394C55" w:rsidP="00394C55">
      <w:pPr>
        <w:numPr>
          <w:ilvl w:val="0"/>
          <w:numId w:val="18"/>
        </w:numPr>
      </w:pPr>
      <w:r>
        <w:t>required Smart Ops data points identified;</w:t>
      </w:r>
    </w:p>
    <w:p w14:paraId="0E9E9798" w14:textId="77777777" w:rsidR="00394C55" w:rsidRDefault="00394C55" w:rsidP="00394C55">
      <w:pPr>
        <w:numPr>
          <w:ilvl w:val="0"/>
          <w:numId w:val="18"/>
        </w:numPr>
      </w:pPr>
      <w:r>
        <w:t>methodology tested against operational data from at least one customer deployment where available;</w:t>
      </w:r>
    </w:p>
    <w:p w14:paraId="752A4DF9" w14:textId="77777777" w:rsidR="00394C55" w:rsidRDefault="00394C55" w:rsidP="00394C55">
      <w:pPr>
        <w:numPr>
          <w:ilvl w:val="0"/>
          <w:numId w:val="18"/>
        </w:numPr>
      </w:pPr>
      <w:r>
        <w:t>number of validated avoided interventions measurable where sufficient evidence exists; and</w:t>
      </w:r>
    </w:p>
    <w:p w14:paraId="72FE4CA7" w14:textId="77777777" w:rsidR="00394C55" w:rsidRDefault="00394C55" w:rsidP="00394C55">
      <w:pPr>
        <w:numPr>
          <w:ilvl w:val="0"/>
          <w:numId w:val="18"/>
        </w:numPr>
      </w:pPr>
      <w:r>
        <w:t>methodology for calculating associated avoided mileage and emissions developed where reliable data permits.</w:t>
      </w:r>
    </w:p>
    <w:p w14:paraId="20CFA4F8" w14:textId="77777777" w:rsidR="00394C55" w:rsidRDefault="00394C55" w:rsidP="00394C55">
      <w:r>
        <w:t>Stakeholder engagement</w:t>
      </w:r>
    </w:p>
    <w:p w14:paraId="58F89323" w14:textId="77777777" w:rsidR="00394C55" w:rsidRDefault="00394C55" w:rsidP="00394C55">
      <w:r>
        <w:t>GPS will work with customers to:</w:t>
      </w:r>
    </w:p>
    <w:p w14:paraId="533185C6" w14:textId="77777777" w:rsidR="00394C55" w:rsidRDefault="00394C55" w:rsidP="00394C55">
      <w:pPr>
        <w:numPr>
          <w:ilvl w:val="0"/>
          <w:numId w:val="19"/>
        </w:numPr>
      </w:pPr>
      <w:r>
        <w:t>understand their normal engineer-dispatch processes;</w:t>
      </w:r>
    </w:p>
    <w:p w14:paraId="2DE5D186" w14:textId="77777777" w:rsidR="00394C55" w:rsidRDefault="00394C55" w:rsidP="00394C55">
      <w:pPr>
        <w:numPr>
          <w:ilvl w:val="0"/>
          <w:numId w:val="19"/>
        </w:numPr>
      </w:pPr>
      <w:r>
        <w:t>validate whether an intervention would otherwise have occurred;</w:t>
      </w:r>
    </w:p>
    <w:p w14:paraId="64A3DE4A" w14:textId="77777777" w:rsidR="00394C55" w:rsidRDefault="00394C55" w:rsidP="00394C55">
      <w:pPr>
        <w:numPr>
          <w:ilvl w:val="0"/>
          <w:numId w:val="19"/>
        </w:numPr>
      </w:pPr>
      <w:r>
        <w:t>confirm typical journey information where necessary;</w:t>
      </w:r>
    </w:p>
    <w:p w14:paraId="7D93AA33" w14:textId="77777777" w:rsidR="00394C55" w:rsidRDefault="00394C55" w:rsidP="00394C55">
      <w:pPr>
        <w:numPr>
          <w:ilvl w:val="0"/>
          <w:numId w:val="19"/>
        </w:numPr>
      </w:pPr>
      <w:r>
        <w:lastRenderedPageBreak/>
        <w:t>test whether the resulting measures reflect actual operating practices; and</w:t>
      </w:r>
    </w:p>
    <w:p w14:paraId="24F56742" w14:textId="77777777" w:rsidR="00394C55" w:rsidRDefault="00394C55" w:rsidP="00394C55">
      <w:pPr>
        <w:numPr>
          <w:ilvl w:val="0"/>
          <w:numId w:val="19"/>
        </w:numPr>
      </w:pPr>
      <w:r>
        <w:t>improve the methodology based on practical feedback.</w:t>
      </w:r>
    </w:p>
    <w:p w14:paraId="758704D9" w14:textId="77777777" w:rsidR="00394C55" w:rsidRDefault="00394C55" w:rsidP="00394C55">
      <w:r>
        <w:t>Resources</w:t>
      </w:r>
    </w:p>
    <w:p w14:paraId="57D1E9AC" w14:textId="77777777" w:rsidR="00394C55" w:rsidRDefault="00394C55" w:rsidP="00394C55">
      <w:pPr>
        <w:numPr>
          <w:ilvl w:val="0"/>
          <w:numId w:val="20"/>
        </w:numPr>
      </w:pPr>
      <w:r>
        <w:t>Smart Ops product-development resource within the existing development programme;</w:t>
      </w:r>
    </w:p>
    <w:p w14:paraId="2AFE5A9B" w14:textId="77777777" w:rsidR="00394C55" w:rsidRDefault="00394C55" w:rsidP="00394C55">
      <w:pPr>
        <w:numPr>
          <w:ilvl w:val="0"/>
          <w:numId w:val="20"/>
        </w:numPr>
      </w:pPr>
      <w:r>
        <w:t>CTO and technical-team time;</w:t>
      </w:r>
    </w:p>
    <w:p w14:paraId="7AE6AE18" w14:textId="77777777" w:rsidR="00394C55" w:rsidRDefault="00394C55" w:rsidP="00394C55">
      <w:pPr>
        <w:numPr>
          <w:ilvl w:val="0"/>
          <w:numId w:val="20"/>
        </w:numPr>
      </w:pPr>
      <w:r>
        <w:t>customer operational data and engagement;</w:t>
      </w:r>
    </w:p>
    <w:p w14:paraId="7EB1BAFD" w14:textId="77777777" w:rsidR="00394C55" w:rsidRDefault="00394C55" w:rsidP="00394C55">
      <w:pPr>
        <w:numPr>
          <w:ilvl w:val="0"/>
          <w:numId w:val="20"/>
        </w:numPr>
      </w:pPr>
      <w:proofErr w:type="spellStart"/>
      <w:r>
        <w:t>TrackSyte</w:t>
      </w:r>
      <w:proofErr w:type="spellEnd"/>
      <w:r>
        <w:t xml:space="preserve"> Impact Reporting capability; and</w:t>
      </w:r>
    </w:p>
    <w:p w14:paraId="035F67E3" w14:textId="77777777" w:rsidR="00394C55" w:rsidRDefault="00394C55" w:rsidP="00394C55">
      <w:pPr>
        <w:numPr>
          <w:ilvl w:val="0"/>
          <w:numId w:val="20"/>
        </w:numPr>
      </w:pPr>
      <w:r>
        <w:t>CEO oversight.</w:t>
      </w:r>
    </w:p>
    <w:p w14:paraId="7E211932" w14:textId="77777777" w:rsidR="00394C55" w:rsidRDefault="00394C55" w:rsidP="00394C55">
      <w:r>
        <w:t>Responsible</w:t>
      </w:r>
    </w:p>
    <w:p w14:paraId="56D09A09" w14:textId="77777777" w:rsidR="00394C55" w:rsidRDefault="00394C55" w:rsidP="00394C55">
      <w:r>
        <w:t>Chief Technology Officer, with oversight from the Chief Executive Officer.</w:t>
      </w:r>
    </w:p>
    <w:p w14:paraId="1BB22350" w14:textId="77777777" w:rsidR="00394C55" w:rsidRDefault="00394C55" w:rsidP="00394C55">
      <w:r>
        <w:rPr>
          <w:b/>
          <w:bCs/>
          <w:noProof/>
        </w:rPr>
        <mc:AlternateContent>
          <mc:Choice Requires="wps">
            <w:drawing>
              <wp:inline distT="0" distB="0" distL="0" distR="0" wp14:anchorId="0DE01208" wp14:editId="68207BD8">
                <wp:extent cx="41614728" cy="1271"/>
                <wp:effectExtent l="0" t="0" r="28572" b="36829"/>
                <wp:docPr id="1895353472" name="Horizontal Line 240"/>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781237C2" id="Horizontal Line 240"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1C0177F3" w14:textId="77777777" w:rsidR="00394C55" w:rsidRDefault="00394C55" w:rsidP="00394C55">
      <w:pPr>
        <w:rPr>
          <w:b/>
          <w:bCs/>
        </w:rPr>
      </w:pPr>
      <w:r>
        <w:rPr>
          <w:b/>
          <w:bCs/>
        </w:rPr>
        <w:t>3. Artificial Intelligence and Computing</w:t>
      </w:r>
    </w:p>
    <w:p w14:paraId="7F636E7B" w14:textId="77777777" w:rsidR="00394C55" w:rsidRDefault="00394C55" w:rsidP="00394C55">
      <w:r>
        <w:t>Artificial intelligence is becoming increasingly important to both GPS's internal operations and technology development.</w:t>
      </w:r>
    </w:p>
    <w:p w14:paraId="1C1EADB4" w14:textId="77777777" w:rsidR="00394C55" w:rsidRDefault="00394C55" w:rsidP="00394C55">
      <w:r>
        <w:t>GPS recognises that artificial intelligence and computing consume energy and will therefore consider the environmental implications of increased AI adoption.</w:t>
      </w:r>
    </w:p>
    <w:p w14:paraId="5FFA9A2C" w14:textId="77777777" w:rsidR="00394C55" w:rsidRDefault="00394C55" w:rsidP="00394C55">
      <w:r>
        <w:t>The Company will not assume that local computing is automatically lower-carbon than cloud-based AI services.</w:t>
      </w:r>
    </w:p>
    <w:p w14:paraId="2BF96446" w14:textId="77777777" w:rsidR="00394C55" w:rsidRDefault="00394C55" w:rsidP="00394C55">
      <w:r>
        <w:t>As part of Target 1, GPS will consider, where reasonably practical:</w:t>
      </w:r>
    </w:p>
    <w:p w14:paraId="1988A68D" w14:textId="77777777" w:rsidR="00394C55" w:rsidRDefault="00394C55" w:rsidP="00394C55">
      <w:pPr>
        <w:numPr>
          <w:ilvl w:val="0"/>
          <w:numId w:val="21"/>
        </w:numPr>
      </w:pPr>
      <w:r>
        <w:t>model size and efficiency;</w:t>
      </w:r>
    </w:p>
    <w:p w14:paraId="2A6A2FE3" w14:textId="77777777" w:rsidR="00394C55" w:rsidRDefault="00394C55" w:rsidP="00394C55">
      <w:pPr>
        <w:numPr>
          <w:ilvl w:val="0"/>
          <w:numId w:val="21"/>
        </w:numPr>
      </w:pPr>
      <w:r>
        <w:t>unnecessary or duplicated computational workloads;</w:t>
      </w:r>
    </w:p>
    <w:p w14:paraId="46BBE7F0" w14:textId="77777777" w:rsidR="00394C55" w:rsidRDefault="00394C55" w:rsidP="00394C55">
      <w:pPr>
        <w:numPr>
          <w:ilvl w:val="0"/>
          <w:numId w:val="21"/>
        </w:numPr>
      </w:pPr>
      <w:r>
        <w:t>hardware utilisation;</w:t>
      </w:r>
    </w:p>
    <w:p w14:paraId="31BDBF2D" w14:textId="77777777" w:rsidR="00394C55" w:rsidRDefault="00394C55" w:rsidP="00394C55">
      <w:pPr>
        <w:numPr>
          <w:ilvl w:val="0"/>
          <w:numId w:val="21"/>
        </w:numPr>
      </w:pPr>
      <w:r>
        <w:t>cloud versus local processing;</w:t>
      </w:r>
    </w:p>
    <w:p w14:paraId="575BE4C8" w14:textId="77777777" w:rsidR="00394C55" w:rsidRDefault="00394C55" w:rsidP="00394C55">
      <w:pPr>
        <w:numPr>
          <w:ilvl w:val="0"/>
          <w:numId w:val="21"/>
        </w:numPr>
      </w:pPr>
      <w:r>
        <w:t>electricity consumption and source;</w:t>
      </w:r>
    </w:p>
    <w:p w14:paraId="7B64B8C6" w14:textId="77777777" w:rsidR="00394C55" w:rsidRDefault="00394C55" w:rsidP="00394C55">
      <w:pPr>
        <w:numPr>
          <w:ilvl w:val="0"/>
          <w:numId w:val="21"/>
        </w:numPr>
      </w:pPr>
      <w:r>
        <w:t>infrastructure lifespan;</w:t>
      </w:r>
    </w:p>
    <w:p w14:paraId="62118840" w14:textId="77777777" w:rsidR="00394C55" w:rsidRDefault="00394C55" w:rsidP="00394C55">
      <w:pPr>
        <w:numPr>
          <w:ilvl w:val="0"/>
          <w:numId w:val="21"/>
        </w:numPr>
      </w:pPr>
      <w:r>
        <w:t>data control and security;</w:t>
      </w:r>
    </w:p>
    <w:p w14:paraId="55A4F70F" w14:textId="77777777" w:rsidR="00394C55" w:rsidRDefault="00394C55" w:rsidP="00394C55">
      <w:pPr>
        <w:numPr>
          <w:ilvl w:val="0"/>
          <w:numId w:val="21"/>
        </w:numPr>
      </w:pPr>
      <w:r>
        <w:t>cost; and</w:t>
      </w:r>
    </w:p>
    <w:p w14:paraId="34A6E54C" w14:textId="77777777" w:rsidR="00394C55" w:rsidRDefault="00394C55" w:rsidP="00394C55">
      <w:pPr>
        <w:numPr>
          <w:ilvl w:val="0"/>
          <w:numId w:val="21"/>
        </w:numPr>
      </w:pPr>
      <w:r>
        <w:t>resilience.</w:t>
      </w:r>
    </w:p>
    <w:p w14:paraId="01B76F34" w14:textId="77777777" w:rsidR="00394C55" w:rsidRDefault="00394C55" w:rsidP="00394C55">
      <w:r>
        <w:lastRenderedPageBreak/>
        <w:t>The objective will be to use AI productively while avoiding unnecessary computational and energy use.</w:t>
      </w:r>
    </w:p>
    <w:p w14:paraId="7531C227" w14:textId="77777777" w:rsidR="00394C55" w:rsidRDefault="00394C55" w:rsidP="00394C55">
      <w:r>
        <w:rPr>
          <w:b/>
          <w:bCs/>
          <w:noProof/>
        </w:rPr>
        <mc:AlternateContent>
          <mc:Choice Requires="wps">
            <w:drawing>
              <wp:inline distT="0" distB="0" distL="0" distR="0" wp14:anchorId="413BFD7D" wp14:editId="35786D17">
                <wp:extent cx="41614728" cy="1271"/>
                <wp:effectExtent l="0" t="0" r="28572" b="36829"/>
                <wp:docPr id="1471811625" name="Horizontal Line 24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6BD4B7DA" id="Horizontal Line 24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10F24F14" w14:textId="77777777" w:rsidR="00394C55" w:rsidRDefault="00394C55" w:rsidP="00394C55">
      <w:pPr>
        <w:rPr>
          <w:b/>
          <w:bCs/>
        </w:rPr>
      </w:pPr>
      <w:r>
        <w:rPr>
          <w:b/>
          <w:bCs/>
        </w:rPr>
        <w:t>4. Waste and Resource Efficiency</w:t>
      </w:r>
    </w:p>
    <w:p w14:paraId="3AD074E1" w14:textId="77777777" w:rsidR="00394C55" w:rsidRDefault="00394C55" w:rsidP="00394C55">
      <w:r>
        <w:t>Although waste measurement is addressed separately through the Company's wider Environmental Stewardship &amp; Circularity requirements, waste and resource efficiency also support the objectives of this Climate Action Plan.</w:t>
      </w:r>
    </w:p>
    <w:p w14:paraId="6A20A192" w14:textId="77777777" w:rsidR="00394C55" w:rsidRDefault="00394C55" w:rsidP="00394C55">
      <w:r>
        <w:t>GPS currently separates recyclable office waste through its workplace recycling arrangements.</w:t>
      </w:r>
    </w:p>
    <w:p w14:paraId="00E342F9" w14:textId="77777777" w:rsidR="00394C55" w:rsidRDefault="00394C55" w:rsidP="00394C55">
      <w:r>
        <w:t>The Company will seek to:</w:t>
      </w:r>
    </w:p>
    <w:p w14:paraId="298CF146" w14:textId="77777777" w:rsidR="00394C55" w:rsidRDefault="00394C55" w:rsidP="00394C55">
      <w:pPr>
        <w:numPr>
          <w:ilvl w:val="0"/>
          <w:numId w:val="22"/>
        </w:numPr>
      </w:pPr>
      <w:r>
        <w:t>minimise unnecessary packaging and material consumption;</w:t>
      </w:r>
    </w:p>
    <w:p w14:paraId="1F10C15B" w14:textId="77777777" w:rsidR="00394C55" w:rsidRDefault="00394C55" w:rsidP="00394C55">
      <w:pPr>
        <w:numPr>
          <w:ilvl w:val="0"/>
          <w:numId w:val="22"/>
        </w:numPr>
      </w:pPr>
      <w:r>
        <w:t>maintain appropriate recycling routes;</w:t>
      </w:r>
    </w:p>
    <w:p w14:paraId="60D68481" w14:textId="77777777" w:rsidR="00394C55" w:rsidRDefault="00394C55" w:rsidP="00394C55">
      <w:pPr>
        <w:numPr>
          <w:ilvl w:val="0"/>
          <w:numId w:val="22"/>
        </w:numPr>
      </w:pPr>
      <w:r>
        <w:t>reuse equipment and components where practical;</w:t>
      </w:r>
    </w:p>
    <w:p w14:paraId="20A63327" w14:textId="77777777" w:rsidR="00394C55" w:rsidRDefault="00394C55" w:rsidP="00394C55">
      <w:pPr>
        <w:numPr>
          <w:ilvl w:val="0"/>
          <w:numId w:val="22"/>
        </w:numPr>
      </w:pPr>
      <w:r>
        <w:t>ensure electronic and battery waste is directed towards appropriate reuse, recycling or recovery routes where practicable; and</w:t>
      </w:r>
    </w:p>
    <w:p w14:paraId="230518B7" w14:textId="77777777" w:rsidR="00394C55" w:rsidRDefault="00394C55" w:rsidP="00394C55">
      <w:pPr>
        <w:numPr>
          <w:ilvl w:val="0"/>
          <w:numId w:val="22"/>
        </w:numPr>
      </w:pPr>
      <w:r>
        <w:t>consider product durability, repairability and end-of-life impacts within procurement and product-development decisions.</w:t>
      </w:r>
    </w:p>
    <w:p w14:paraId="1591EB24" w14:textId="77777777" w:rsidR="00394C55" w:rsidRDefault="00394C55" w:rsidP="00394C55">
      <w:r>
        <w:t>Progress will be considered through the Company's annual environmental monitoring and procurement reviews.</w:t>
      </w:r>
    </w:p>
    <w:p w14:paraId="19F68292" w14:textId="77777777" w:rsidR="00394C55" w:rsidRDefault="00394C55" w:rsidP="00394C55">
      <w:r>
        <w:rPr>
          <w:b/>
          <w:bCs/>
          <w:noProof/>
        </w:rPr>
        <mc:AlternateContent>
          <mc:Choice Requires="wps">
            <w:drawing>
              <wp:inline distT="0" distB="0" distL="0" distR="0" wp14:anchorId="67FDEC89" wp14:editId="1368342A">
                <wp:extent cx="41614728" cy="1271"/>
                <wp:effectExtent l="0" t="0" r="28572" b="36829"/>
                <wp:docPr id="960514670" name="Horizontal Line 242"/>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608F1F8C" id="Horizontal Line 242"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0FBE140" w14:textId="77777777" w:rsidR="00394C55" w:rsidRDefault="00394C55" w:rsidP="00394C55">
      <w:pPr>
        <w:rPr>
          <w:b/>
          <w:bCs/>
        </w:rPr>
      </w:pPr>
      <w:r>
        <w:rPr>
          <w:b/>
          <w:bCs/>
        </w:rPr>
        <w:t>5. Resources and Accountability</w:t>
      </w:r>
    </w:p>
    <w:p w14:paraId="79FD0F4A" w14:textId="77777777" w:rsidR="00394C55" w:rsidRDefault="00394C55" w:rsidP="00394C55">
      <w:r>
        <w:t>The Chief Executive Officer has overall executive accountability for implementation of this Climate Action Plan.</w:t>
      </w:r>
    </w:p>
    <w:p w14:paraId="7C408F2D" w14:textId="77777777" w:rsidR="00394C55" w:rsidRDefault="00394C55" w:rsidP="00394C55">
      <w:r>
        <w:t>The Chief Technology Officer will have primary responsibility for technology-related actions concerning:</w:t>
      </w:r>
    </w:p>
    <w:p w14:paraId="53C1B6F2" w14:textId="77777777" w:rsidR="00394C55" w:rsidRDefault="00394C55" w:rsidP="00394C55">
      <w:pPr>
        <w:numPr>
          <w:ilvl w:val="0"/>
          <w:numId w:val="23"/>
        </w:numPr>
      </w:pPr>
      <w:proofErr w:type="spellStart"/>
      <w:r>
        <w:t>TrackSyte</w:t>
      </w:r>
      <w:proofErr w:type="spellEnd"/>
      <w:r>
        <w:t xml:space="preserve"> environmental impact measurement;</w:t>
      </w:r>
    </w:p>
    <w:p w14:paraId="499436A8" w14:textId="77777777" w:rsidR="00394C55" w:rsidRDefault="00394C55" w:rsidP="00394C55">
      <w:pPr>
        <w:numPr>
          <w:ilvl w:val="0"/>
          <w:numId w:val="23"/>
        </w:numPr>
      </w:pPr>
      <w:r>
        <w:t>Smart Ops;</w:t>
      </w:r>
    </w:p>
    <w:p w14:paraId="5601B594" w14:textId="77777777" w:rsidR="00394C55" w:rsidRDefault="00394C55" w:rsidP="00394C55">
      <w:pPr>
        <w:numPr>
          <w:ilvl w:val="0"/>
          <w:numId w:val="23"/>
        </w:numPr>
      </w:pPr>
      <w:r>
        <w:t>AI and computing efficiency; and</w:t>
      </w:r>
    </w:p>
    <w:p w14:paraId="1A9FD3D9" w14:textId="77777777" w:rsidR="00394C55" w:rsidRDefault="00394C55" w:rsidP="00394C55">
      <w:pPr>
        <w:numPr>
          <w:ilvl w:val="0"/>
          <w:numId w:val="23"/>
        </w:numPr>
      </w:pPr>
      <w:r>
        <w:t>relevant product-development activities.</w:t>
      </w:r>
    </w:p>
    <w:p w14:paraId="008EE096" w14:textId="77777777" w:rsidR="00394C55" w:rsidRDefault="00394C55" w:rsidP="00394C55">
      <w:r>
        <w:t>Other members of the team will contribute through their normal responsibilities for procurement, operations, technical development and data collection.</w:t>
      </w:r>
    </w:p>
    <w:p w14:paraId="044A892D" w14:textId="77777777" w:rsidR="00394C55" w:rsidRDefault="00394C55" w:rsidP="00394C55">
      <w:r>
        <w:lastRenderedPageBreak/>
        <w:t>GPS will allocate proportionate:</w:t>
      </w:r>
    </w:p>
    <w:p w14:paraId="3A7D3D0B" w14:textId="77777777" w:rsidR="00394C55" w:rsidRDefault="00394C55" w:rsidP="00394C55">
      <w:pPr>
        <w:numPr>
          <w:ilvl w:val="0"/>
          <w:numId w:val="24"/>
        </w:numPr>
      </w:pPr>
      <w:r>
        <w:t>management time;</w:t>
      </w:r>
    </w:p>
    <w:p w14:paraId="719BAF16" w14:textId="77777777" w:rsidR="00394C55" w:rsidRDefault="00394C55" w:rsidP="00394C55">
      <w:pPr>
        <w:numPr>
          <w:ilvl w:val="0"/>
          <w:numId w:val="24"/>
        </w:numPr>
      </w:pPr>
      <w:r>
        <w:t>technical-development resource;</w:t>
      </w:r>
    </w:p>
    <w:p w14:paraId="7C98C2A5" w14:textId="77777777" w:rsidR="00394C55" w:rsidRDefault="00394C55" w:rsidP="00394C55">
      <w:pPr>
        <w:numPr>
          <w:ilvl w:val="0"/>
          <w:numId w:val="24"/>
        </w:numPr>
      </w:pPr>
      <w:r>
        <w:t>operational and administrative resource;</w:t>
      </w:r>
    </w:p>
    <w:p w14:paraId="0B702443" w14:textId="77777777" w:rsidR="00394C55" w:rsidRDefault="00394C55" w:rsidP="00394C55">
      <w:pPr>
        <w:numPr>
          <w:ilvl w:val="0"/>
          <w:numId w:val="24"/>
        </w:numPr>
      </w:pPr>
      <w:r>
        <w:t>product-development budget; and</w:t>
      </w:r>
    </w:p>
    <w:p w14:paraId="682BDC9A" w14:textId="77777777" w:rsidR="00394C55" w:rsidRDefault="00394C55" w:rsidP="00394C55">
      <w:pPr>
        <w:numPr>
          <w:ilvl w:val="0"/>
          <w:numId w:val="24"/>
        </w:numPr>
      </w:pPr>
      <w:r>
        <w:t>external expertise where a clear need is identified.</w:t>
      </w:r>
    </w:p>
    <w:p w14:paraId="75BAFDF9" w14:textId="77777777" w:rsidR="00394C55" w:rsidRDefault="00394C55" w:rsidP="00394C55">
      <w:r>
        <w:t>Climate activity will be integrated into normal Company processes wherever practical rather than creating a separate sustainability-management function.</w:t>
      </w:r>
    </w:p>
    <w:p w14:paraId="21AE273B" w14:textId="77777777" w:rsidR="00394C55" w:rsidRDefault="00394C55" w:rsidP="00394C55">
      <w:r>
        <w:rPr>
          <w:b/>
          <w:bCs/>
          <w:noProof/>
        </w:rPr>
        <mc:AlternateContent>
          <mc:Choice Requires="wps">
            <w:drawing>
              <wp:inline distT="0" distB="0" distL="0" distR="0" wp14:anchorId="1FA5F46B" wp14:editId="3C9E7973">
                <wp:extent cx="41614728" cy="1271"/>
                <wp:effectExtent l="0" t="0" r="28572" b="36829"/>
                <wp:docPr id="284819331" name="Horizontal Line 243"/>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5AE39907" id="Horizontal Line 243"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123B9F5" w14:textId="77777777" w:rsidR="00394C55" w:rsidRDefault="00394C55" w:rsidP="00394C55">
      <w:pPr>
        <w:rPr>
          <w:b/>
          <w:bCs/>
        </w:rPr>
      </w:pPr>
      <w:r>
        <w:rPr>
          <w:b/>
          <w:bCs/>
        </w:rPr>
        <w:t>6. Stakeholder Engagement</w:t>
      </w:r>
    </w:p>
    <w:p w14:paraId="42A1B655" w14:textId="77777777" w:rsidR="00394C55" w:rsidRDefault="00394C55" w:rsidP="00394C55">
      <w:r>
        <w:t>Stakeholder engagement will support implementation of this plan.</w:t>
      </w:r>
    </w:p>
    <w:p w14:paraId="50DCBBE9" w14:textId="77777777" w:rsidR="00394C55" w:rsidRDefault="00394C55" w:rsidP="00394C55">
      <w:pPr>
        <w:rPr>
          <w:b/>
          <w:bCs/>
        </w:rPr>
      </w:pPr>
      <w:r>
        <w:rPr>
          <w:b/>
          <w:bCs/>
        </w:rPr>
        <w:t>Customers</w:t>
      </w:r>
    </w:p>
    <w:p w14:paraId="3F21BC1A" w14:textId="77777777" w:rsidR="00394C55" w:rsidRDefault="00394C55" w:rsidP="00394C55">
      <w:r>
        <w:t xml:space="preserve">Customer operational data and feedback will help GPS understand and improve the environmental outcomes enabled by </w:t>
      </w:r>
      <w:proofErr w:type="spellStart"/>
      <w:r>
        <w:t>TrackSyte</w:t>
      </w:r>
      <w:proofErr w:type="spellEnd"/>
      <w:r>
        <w:t xml:space="preserve"> and Smart Ops.</w:t>
      </w:r>
    </w:p>
    <w:p w14:paraId="0C39FEDA" w14:textId="77777777" w:rsidR="00394C55" w:rsidRDefault="00394C55" w:rsidP="00394C55">
      <w:pPr>
        <w:rPr>
          <w:b/>
          <w:bCs/>
        </w:rPr>
      </w:pPr>
      <w:r>
        <w:rPr>
          <w:b/>
          <w:bCs/>
        </w:rPr>
        <w:t>Workers</w:t>
      </w:r>
    </w:p>
    <w:p w14:paraId="27F296A9" w14:textId="77777777" w:rsidR="00394C55" w:rsidRDefault="00394C55" w:rsidP="00394C55">
      <w:r>
        <w:t>Workers will contribute through product development, procurement, operations and suggestions for practical improvements.</w:t>
      </w:r>
    </w:p>
    <w:p w14:paraId="208AA458" w14:textId="77777777" w:rsidR="00394C55" w:rsidRDefault="00394C55" w:rsidP="00394C55">
      <w:pPr>
        <w:rPr>
          <w:b/>
          <w:bCs/>
        </w:rPr>
      </w:pPr>
      <w:r>
        <w:rPr>
          <w:b/>
          <w:bCs/>
        </w:rPr>
        <w:t>Suppliers</w:t>
      </w:r>
    </w:p>
    <w:p w14:paraId="01CF7A5F" w14:textId="77777777" w:rsidR="00394C55" w:rsidRDefault="00394C55" w:rsidP="00394C55">
      <w:r>
        <w:t>Relevant suppliers will be asked for environmental information where this is material to procurement decisions.</w:t>
      </w:r>
    </w:p>
    <w:p w14:paraId="0F963D0C" w14:textId="77777777" w:rsidR="00394C55" w:rsidRDefault="00394C55" w:rsidP="00394C55">
      <w:pPr>
        <w:rPr>
          <w:b/>
          <w:bCs/>
        </w:rPr>
      </w:pPr>
      <w:r>
        <w:rPr>
          <w:b/>
          <w:bCs/>
        </w:rPr>
        <w:t>Facilities providers</w:t>
      </w:r>
    </w:p>
    <w:p w14:paraId="11B0A11F" w14:textId="77777777" w:rsidR="00394C55" w:rsidRDefault="00394C55" w:rsidP="00394C55">
      <w:r>
        <w:t>Facilities providers will be engaged to obtain operational energy and environmental information for GPS's premises.</w:t>
      </w:r>
    </w:p>
    <w:p w14:paraId="4021EFBD" w14:textId="77777777" w:rsidR="00394C55" w:rsidRDefault="00394C55" w:rsidP="00394C55">
      <w:pPr>
        <w:rPr>
          <w:b/>
          <w:bCs/>
        </w:rPr>
      </w:pPr>
      <w:r>
        <w:rPr>
          <w:b/>
          <w:bCs/>
        </w:rPr>
        <w:t>Board and investors</w:t>
      </w:r>
    </w:p>
    <w:p w14:paraId="70F6F874" w14:textId="77777777" w:rsidR="00394C55" w:rsidRDefault="00394C55" w:rsidP="00394C55">
      <w:r>
        <w:t>Progress, material issues and changes to the plan will be considered through the Company's governance and impact-reporting processes.</w:t>
      </w:r>
    </w:p>
    <w:p w14:paraId="4DA66F54" w14:textId="77777777" w:rsidR="00394C55" w:rsidRDefault="00394C55" w:rsidP="00394C55">
      <w:r>
        <w:t>Stakeholder feedback will be reflected in decisions where relevant and proportionate.</w:t>
      </w:r>
    </w:p>
    <w:p w14:paraId="0509C6A8" w14:textId="77777777" w:rsidR="00394C55" w:rsidRDefault="00394C55" w:rsidP="00394C55">
      <w:r>
        <w:rPr>
          <w:b/>
          <w:bCs/>
          <w:noProof/>
        </w:rPr>
        <mc:AlternateContent>
          <mc:Choice Requires="wps">
            <w:drawing>
              <wp:inline distT="0" distB="0" distL="0" distR="0" wp14:anchorId="26A5FCAE" wp14:editId="48DB7920">
                <wp:extent cx="41614728" cy="1271"/>
                <wp:effectExtent l="0" t="0" r="28572" b="36829"/>
                <wp:docPr id="52519049" name="Horizontal Line 244"/>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17E6C12A" id="Horizontal Line 244"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316C60A" w14:textId="77777777" w:rsidR="00394C55" w:rsidRDefault="00394C55" w:rsidP="00394C55">
      <w:pPr>
        <w:rPr>
          <w:b/>
          <w:bCs/>
        </w:rPr>
      </w:pPr>
      <w:r>
        <w:rPr>
          <w:b/>
          <w:bCs/>
        </w:rPr>
        <w:t>7. Monitoring, Learning and Improvement</w:t>
      </w:r>
    </w:p>
    <w:p w14:paraId="7BB85182" w14:textId="77777777" w:rsidR="00394C55" w:rsidRDefault="00394C55" w:rsidP="00394C55">
      <w:r>
        <w:lastRenderedPageBreak/>
        <w:t>Successful implementation requires GPS to measure progress, learn from the results and adapt its actions where necessary.</w:t>
      </w:r>
    </w:p>
    <w:p w14:paraId="691BED4C" w14:textId="77777777" w:rsidR="00394C55" w:rsidRDefault="00394C55" w:rsidP="00394C55">
      <w:r>
        <w:t>Progress against each target and its measurable indicators will therefore be recorded at least annually.</w:t>
      </w:r>
    </w:p>
    <w:p w14:paraId="6F6B6D39" w14:textId="77777777" w:rsidR="00394C55" w:rsidRDefault="00394C55" w:rsidP="00394C55">
      <w:r>
        <w:t>The annual review will consider:</w:t>
      </w:r>
    </w:p>
    <w:p w14:paraId="074A2423" w14:textId="77777777" w:rsidR="00394C55" w:rsidRDefault="00394C55" w:rsidP="00394C55">
      <w:pPr>
        <w:numPr>
          <w:ilvl w:val="0"/>
          <w:numId w:val="25"/>
        </w:numPr>
      </w:pPr>
      <w:r>
        <w:t>progress against each target;</w:t>
      </w:r>
    </w:p>
    <w:p w14:paraId="42591314" w14:textId="77777777" w:rsidR="00394C55" w:rsidRDefault="00394C55" w:rsidP="00394C55">
      <w:pPr>
        <w:numPr>
          <w:ilvl w:val="0"/>
          <w:numId w:val="25"/>
        </w:numPr>
      </w:pPr>
      <w:r>
        <w:t>completion of immediate actions;</w:t>
      </w:r>
    </w:p>
    <w:p w14:paraId="6E3DC13A" w14:textId="77777777" w:rsidR="00394C55" w:rsidRDefault="00394C55" w:rsidP="00394C55">
      <w:pPr>
        <w:numPr>
          <w:ilvl w:val="0"/>
          <w:numId w:val="25"/>
        </w:numPr>
      </w:pPr>
      <w:r>
        <w:t>measurable indicators and available performance data;</w:t>
      </w:r>
    </w:p>
    <w:p w14:paraId="522ABB8A" w14:textId="77777777" w:rsidR="00394C55" w:rsidRDefault="00394C55" w:rsidP="00394C55">
      <w:pPr>
        <w:numPr>
          <w:ilvl w:val="0"/>
          <w:numId w:val="25"/>
        </w:numPr>
      </w:pPr>
      <w:r>
        <w:t>actions that have worked well;</w:t>
      </w:r>
    </w:p>
    <w:p w14:paraId="4C698582" w14:textId="77777777" w:rsidR="00394C55" w:rsidRDefault="00394C55" w:rsidP="00394C55">
      <w:pPr>
        <w:numPr>
          <w:ilvl w:val="0"/>
          <w:numId w:val="25"/>
        </w:numPr>
      </w:pPr>
      <w:r>
        <w:t>areas where progress has been slower or less effective than expected;</w:t>
      </w:r>
    </w:p>
    <w:p w14:paraId="0733A70B" w14:textId="77777777" w:rsidR="00394C55" w:rsidRDefault="00394C55" w:rsidP="00394C55">
      <w:pPr>
        <w:numPr>
          <w:ilvl w:val="0"/>
          <w:numId w:val="25"/>
        </w:numPr>
      </w:pPr>
      <w:r>
        <w:t>relevant stakeholder feedback;</w:t>
      </w:r>
    </w:p>
    <w:p w14:paraId="639C0A2A" w14:textId="77777777" w:rsidR="00394C55" w:rsidRDefault="00394C55" w:rsidP="00394C55">
      <w:pPr>
        <w:numPr>
          <w:ilvl w:val="0"/>
          <w:numId w:val="25"/>
        </w:numPr>
      </w:pPr>
      <w:r>
        <w:t>changes to GPS's activities, technology or environmental impacts;</w:t>
      </w:r>
    </w:p>
    <w:p w14:paraId="743EDDCC" w14:textId="77777777" w:rsidR="00394C55" w:rsidRDefault="00394C55" w:rsidP="00394C55">
      <w:pPr>
        <w:numPr>
          <w:ilvl w:val="0"/>
          <w:numId w:val="25"/>
        </w:numPr>
      </w:pPr>
      <w:r>
        <w:t>lessons learned; and</w:t>
      </w:r>
    </w:p>
    <w:p w14:paraId="2ACFD492" w14:textId="77777777" w:rsidR="00394C55" w:rsidRDefault="00394C55" w:rsidP="00394C55">
      <w:pPr>
        <w:numPr>
          <w:ilvl w:val="0"/>
          <w:numId w:val="25"/>
        </w:numPr>
      </w:pPr>
      <w:r>
        <w:t>corrective or alternative actions required.</w:t>
      </w:r>
    </w:p>
    <w:p w14:paraId="021AA974" w14:textId="77777777" w:rsidR="00394C55" w:rsidRDefault="00394C55" w:rsidP="00394C55">
      <w:r>
        <w:t>Where an action has not achieved its intended result, GPS will record the reason, relevant lessons learned and the improvement or alternative action that will be taken.</w:t>
      </w:r>
    </w:p>
    <w:p w14:paraId="53E37465" w14:textId="77777777" w:rsidR="00394C55" w:rsidRDefault="00394C55" w:rsidP="00394C55">
      <w:r>
        <w:t>Targets may be refined where improved data shows that another measure or approach would better achieve the intended climate outcome.</w:t>
      </w:r>
    </w:p>
    <w:p w14:paraId="57F53BCE" w14:textId="77777777" w:rsidR="00394C55" w:rsidRDefault="00394C55" w:rsidP="00394C55">
      <w:r>
        <w:t>Material changes will be incorporated into the Company's implementation of this plan and, where appropriate, its public impact reporting.</w:t>
      </w:r>
    </w:p>
    <w:p w14:paraId="76043B01" w14:textId="77777777" w:rsidR="00394C55" w:rsidRDefault="00394C55" w:rsidP="00394C55">
      <w:r>
        <w:rPr>
          <w:b/>
          <w:bCs/>
          <w:noProof/>
        </w:rPr>
        <mc:AlternateContent>
          <mc:Choice Requires="wps">
            <w:drawing>
              <wp:inline distT="0" distB="0" distL="0" distR="0" wp14:anchorId="26C29944" wp14:editId="127E9AFA">
                <wp:extent cx="41614728" cy="1271"/>
                <wp:effectExtent l="0" t="0" r="28572" b="36829"/>
                <wp:docPr id="485953445" name="Horizontal Line 245"/>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220BBBAC" id="Horizontal Line 245"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1B588828" w14:textId="77777777" w:rsidR="00394C55" w:rsidRDefault="00394C55" w:rsidP="00394C55">
      <w:pPr>
        <w:rPr>
          <w:b/>
          <w:bCs/>
        </w:rPr>
      </w:pPr>
      <w:r>
        <w:rPr>
          <w:b/>
          <w:bCs/>
        </w:rPr>
        <w:t>8. Governance and Reporting</w:t>
      </w:r>
    </w:p>
    <w:p w14:paraId="2E6C2480" w14:textId="77777777" w:rsidR="00394C55" w:rsidRDefault="00394C55" w:rsidP="00394C55">
      <w:r>
        <w:t>This Climate Action Plan will form part of Green Power Solutions' wider Purpose, Impact and Stakeholder Governance framework.</w:t>
      </w:r>
    </w:p>
    <w:p w14:paraId="05C0FE4C" w14:textId="77777777" w:rsidR="00394C55" w:rsidRDefault="00394C55" w:rsidP="00394C55">
      <w:r>
        <w:t>Progress against the plan will be reviewed by the Board at least once every 12 months.</w:t>
      </w:r>
    </w:p>
    <w:p w14:paraId="57E85B23" w14:textId="77777777" w:rsidR="00394C55" w:rsidRDefault="00394C55" w:rsidP="00394C55">
      <w:r>
        <w:t>The Board review will consider:</w:t>
      </w:r>
    </w:p>
    <w:p w14:paraId="07FD2A08" w14:textId="77777777" w:rsidR="00394C55" w:rsidRDefault="00394C55" w:rsidP="00394C55">
      <w:pPr>
        <w:numPr>
          <w:ilvl w:val="0"/>
          <w:numId w:val="26"/>
        </w:numPr>
      </w:pPr>
      <w:r>
        <w:t>progress against the five climate targets;</w:t>
      </w:r>
    </w:p>
    <w:p w14:paraId="16421FFE" w14:textId="77777777" w:rsidR="00394C55" w:rsidRDefault="00394C55" w:rsidP="00394C55">
      <w:pPr>
        <w:numPr>
          <w:ilvl w:val="0"/>
          <w:numId w:val="26"/>
        </w:numPr>
      </w:pPr>
      <w:r>
        <w:t>operational climate information;</w:t>
      </w:r>
    </w:p>
    <w:p w14:paraId="01D217C3" w14:textId="77777777" w:rsidR="00394C55" w:rsidRDefault="00394C55" w:rsidP="00394C55">
      <w:pPr>
        <w:numPr>
          <w:ilvl w:val="0"/>
          <w:numId w:val="26"/>
        </w:numPr>
      </w:pPr>
      <w:r>
        <w:t>responsible procurement;</w:t>
      </w:r>
    </w:p>
    <w:p w14:paraId="73E64810" w14:textId="77777777" w:rsidR="00394C55" w:rsidRDefault="00394C55" w:rsidP="00394C55">
      <w:pPr>
        <w:numPr>
          <w:ilvl w:val="0"/>
          <w:numId w:val="26"/>
        </w:numPr>
      </w:pPr>
      <w:r>
        <w:t>business travel and ways of working;</w:t>
      </w:r>
    </w:p>
    <w:p w14:paraId="64677ECE" w14:textId="77777777" w:rsidR="00394C55" w:rsidRDefault="00394C55" w:rsidP="00394C55">
      <w:pPr>
        <w:numPr>
          <w:ilvl w:val="0"/>
          <w:numId w:val="26"/>
        </w:numPr>
      </w:pPr>
      <w:proofErr w:type="spellStart"/>
      <w:r>
        <w:lastRenderedPageBreak/>
        <w:t>TrackSyte</w:t>
      </w:r>
      <w:proofErr w:type="spellEnd"/>
      <w:r>
        <w:t xml:space="preserve"> environmental-impact reporting;</w:t>
      </w:r>
    </w:p>
    <w:p w14:paraId="71789274" w14:textId="77777777" w:rsidR="00394C55" w:rsidRDefault="00394C55" w:rsidP="00394C55">
      <w:pPr>
        <w:numPr>
          <w:ilvl w:val="0"/>
          <w:numId w:val="26"/>
        </w:numPr>
      </w:pPr>
      <w:r>
        <w:t>Smart Ops avoided-intervention measurement;</w:t>
      </w:r>
    </w:p>
    <w:p w14:paraId="39976261" w14:textId="77777777" w:rsidR="00394C55" w:rsidRDefault="00394C55" w:rsidP="00394C55">
      <w:pPr>
        <w:numPr>
          <w:ilvl w:val="0"/>
          <w:numId w:val="26"/>
        </w:numPr>
      </w:pPr>
      <w:r>
        <w:t>AI and computing impacts;</w:t>
      </w:r>
    </w:p>
    <w:p w14:paraId="7FA5EEFD" w14:textId="77777777" w:rsidR="00394C55" w:rsidRDefault="00394C55" w:rsidP="00394C55">
      <w:pPr>
        <w:numPr>
          <w:ilvl w:val="0"/>
          <w:numId w:val="26"/>
        </w:numPr>
      </w:pPr>
      <w:r>
        <w:t>stakeholder feedback;</w:t>
      </w:r>
    </w:p>
    <w:p w14:paraId="1BCE5241" w14:textId="77777777" w:rsidR="00394C55" w:rsidRDefault="00394C55" w:rsidP="00394C55">
      <w:pPr>
        <w:numPr>
          <w:ilvl w:val="0"/>
          <w:numId w:val="26"/>
        </w:numPr>
      </w:pPr>
      <w:r>
        <w:t>lessons learned; and</w:t>
      </w:r>
    </w:p>
    <w:p w14:paraId="55364248" w14:textId="77777777" w:rsidR="00394C55" w:rsidRDefault="00394C55" w:rsidP="00394C55">
      <w:pPr>
        <w:numPr>
          <w:ilvl w:val="0"/>
          <w:numId w:val="26"/>
        </w:numPr>
      </w:pPr>
      <w:r>
        <w:t>changes required to the plan.</w:t>
      </w:r>
    </w:p>
    <w:p w14:paraId="1D99A69D" w14:textId="77777777" w:rsidR="00394C55" w:rsidRDefault="00394C55" w:rsidP="00394C55">
      <w:r>
        <w:t>Relevant progress will be incorporated into the Company's impact reporting and made available to stakeholders where appropriate.</w:t>
      </w:r>
    </w:p>
    <w:p w14:paraId="2A99A270" w14:textId="77777777" w:rsidR="00394C55" w:rsidRDefault="00394C55" w:rsidP="00394C55">
      <w:r>
        <w:rPr>
          <w:b/>
          <w:bCs/>
          <w:noProof/>
        </w:rPr>
        <mc:AlternateContent>
          <mc:Choice Requires="wps">
            <w:drawing>
              <wp:inline distT="0" distB="0" distL="0" distR="0" wp14:anchorId="1E0C110F" wp14:editId="4FF734AE">
                <wp:extent cx="41614728" cy="1271"/>
                <wp:effectExtent l="0" t="0" r="28572" b="36829"/>
                <wp:docPr id="1064638857" name="Horizontal Line 246"/>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07182F06" id="Horizontal Line 246"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2F96E83" w14:textId="77777777" w:rsidR="00394C55" w:rsidRDefault="00394C55" w:rsidP="00394C55">
      <w:pPr>
        <w:rPr>
          <w:b/>
          <w:bCs/>
        </w:rPr>
      </w:pPr>
      <w:r>
        <w:rPr>
          <w:b/>
          <w:bCs/>
        </w:rPr>
        <w:t>9. Public Availability and Review</w:t>
      </w:r>
    </w:p>
    <w:p w14:paraId="161190E7" w14:textId="77777777" w:rsidR="00394C55" w:rsidRDefault="00394C55" w:rsidP="00394C55">
      <w:r>
        <w:t>Following Board approval, this Climate Action Plan will be made publicly accessible through the Green Power Solutions website.</w:t>
      </w:r>
    </w:p>
    <w:p w14:paraId="3AF0A451" w14:textId="77777777" w:rsidR="00394C55" w:rsidRDefault="00394C55" w:rsidP="00394C55">
      <w:r>
        <w:t>The plan will be reviewed and updated where there is a material change to the Company's activities, climate impacts or strategy.</w:t>
      </w:r>
    </w:p>
    <w:p w14:paraId="3CDC8C52" w14:textId="77777777" w:rsidR="00394C55" w:rsidRDefault="00394C55" w:rsidP="00394C55">
      <w:r>
        <w:t>In all circumstances, a full review and update will take place at least every 36 months.</w:t>
      </w:r>
    </w:p>
    <w:p w14:paraId="73FFF7E8" w14:textId="77777777" w:rsidR="00394C55" w:rsidRDefault="00394C55" w:rsidP="00394C55">
      <w:r>
        <w:rPr>
          <w:b/>
          <w:bCs/>
          <w:noProof/>
        </w:rPr>
        <mc:AlternateContent>
          <mc:Choice Requires="wps">
            <w:drawing>
              <wp:inline distT="0" distB="0" distL="0" distR="0" wp14:anchorId="59ACD4F2" wp14:editId="56722AAB">
                <wp:extent cx="41614728" cy="1271"/>
                <wp:effectExtent l="0" t="0" r="28572" b="36829"/>
                <wp:docPr id="804649066" name="Horizontal Line 247"/>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xmlns="">
            <w:pict>
              <v:rect w14:anchorId="3195F181" id="Horizontal Line 247"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DD6827B" w14:textId="77777777" w:rsidR="00394C55" w:rsidRDefault="00394C55" w:rsidP="00394C55">
      <w:pPr>
        <w:rPr>
          <w:b/>
          <w:bCs/>
        </w:rPr>
      </w:pPr>
      <w:r>
        <w:rPr>
          <w:b/>
          <w:bCs/>
        </w:rPr>
        <w:t>Governance and Approval</w:t>
      </w:r>
    </w:p>
    <w:p w14:paraId="6958849E" w14:textId="77777777" w:rsidR="00394C55" w:rsidRDefault="00394C55" w:rsidP="00394C55">
      <w:r>
        <w:t>This Climate Action Plan was formally reviewed and approved by the Board of Directors of Green Power Solutions Ltd on 10 September 2026.</w:t>
      </w:r>
    </w:p>
    <w:p w14:paraId="03E49CBC" w14:textId="77777777" w:rsidR="00394C55" w:rsidRDefault="00394C55" w:rsidP="00394C55">
      <w:r>
        <w:t>Progress against the plan will be reviewed by the Board at least annually through the Company's Purpose, Impact and Stakeholder Governance Review.</w:t>
      </w:r>
    </w:p>
    <w:p w14:paraId="745D8B05" w14:textId="77777777" w:rsidR="00394C55" w:rsidRDefault="00394C55" w:rsidP="00394C55">
      <w:r>
        <w:t>Approved by: Board of Directors, Green Power Solutions Ltd</w:t>
      </w:r>
      <w:r>
        <w:br/>
        <w:t>Approval date: 10 September 2026</w:t>
      </w:r>
      <w:r>
        <w:br/>
        <w:t>Policy owner: Chief Executive Officer</w:t>
      </w:r>
      <w:r>
        <w:br/>
        <w:t>Next annual progress review: No later than September 2027</w:t>
      </w:r>
      <w:r>
        <w:br/>
        <w:t>Next full Climate Action Plan update: No later than 10 September 2029</w:t>
      </w:r>
    </w:p>
    <w:p w14:paraId="3F397E0D" w14:textId="77777777" w:rsidR="009A7AC9" w:rsidRDefault="009A7AC9"/>
    <w:sectPr w:rsidR="009A7A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886"/>
    <w:multiLevelType w:val="multilevel"/>
    <w:tmpl w:val="6D3CFBE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677326A"/>
    <w:multiLevelType w:val="multilevel"/>
    <w:tmpl w:val="B816917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069700B7"/>
    <w:multiLevelType w:val="multilevel"/>
    <w:tmpl w:val="1640F0E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7033670"/>
    <w:multiLevelType w:val="multilevel"/>
    <w:tmpl w:val="2A64A61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7C54279"/>
    <w:multiLevelType w:val="multilevel"/>
    <w:tmpl w:val="D818A12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8A84A41"/>
    <w:multiLevelType w:val="multilevel"/>
    <w:tmpl w:val="E13658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0C1E79D3"/>
    <w:multiLevelType w:val="multilevel"/>
    <w:tmpl w:val="C8CA7A8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0CA705D1"/>
    <w:multiLevelType w:val="multilevel"/>
    <w:tmpl w:val="A68CE2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0E143D60"/>
    <w:multiLevelType w:val="multilevel"/>
    <w:tmpl w:val="8C0048C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13794EC9"/>
    <w:multiLevelType w:val="multilevel"/>
    <w:tmpl w:val="94C8350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1C506F06"/>
    <w:multiLevelType w:val="multilevel"/>
    <w:tmpl w:val="039CB7A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1E3226C3"/>
    <w:multiLevelType w:val="multilevel"/>
    <w:tmpl w:val="672433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1EA671EB"/>
    <w:multiLevelType w:val="multilevel"/>
    <w:tmpl w:val="16786CC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21671432"/>
    <w:multiLevelType w:val="multilevel"/>
    <w:tmpl w:val="D9ECBE1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236357CA"/>
    <w:multiLevelType w:val="multilevel"/>
    <w:tmpl w:val="5C8E2EE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31E904B9"/>
    <w:multiLevelType w:val="multilevel"/>
    <w:tmpl w:val="B9AC7D8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49EB0270"/>
    <w:multiLevelType w:val="multilevel"/>
    <w:tmpl w:val="5CC801D6"/>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7" w15:restartNumberingAfterBreak="0">
    <w:nsid w:val="581B5671"/>
    <w:multiLevelType w:val="multilevel"/>
    <w:tmpl w:val="FD9CF01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5C267882"/>
    <w:multiLevelType w:val="multilevel"/>
    <w:tmpl w:val="A7200A1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5CB12D97"/>
    <w:multiLevelType w:val="multilevel"/>
    <w:tmpl w:val="48A423E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5E8F5CA7"/>
    <w:multiLevelType w:val="multilevel"/>
    <w:tmpl w:val="94BA3D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65F23337"/>
    <w:multiLevelType w:val="multilevel"/>
    <w:tmpl w:val="FBF802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15:restartNumberingAfterBreak="0">
    <w:nsid w:val="69B05C41"/>
    <w:multiLevelType w:val="multilevel"/>
    <w:tmpl w:val="F0127D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6B0E55B7"/>
    <w:multiLevelType w:val="multilevel"/>
    <w:tmpl w:val="0B6EEF3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778E611D"/>
    <w:multiLevelType w:val="multilevel"/>
    <w:tmpl w:val="D3BEC4C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15:restartNumberingAfterBreak="0">
    <w:nsid w:val="78034D68"/>
    <w:multiLevelType w:val="multilevel"/>
    <w:tmpl w:val="CC5C80A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2026907942">
    <w:abstractNumId w:val="16"/>
  </w:num>
  <w:num w:numId="2" w16cid:durableId="1403286434">
    <w:abstractNumId w:val="19"/>
  </w:num>
  <w:num w:numId="3" w16cid:durableId="1861775867">
    <w:abstractNumId w:val="23"/>
  </w:num>
  <w:num w:numId="4" w16cid:durableId="545486642">
    <w:abstractNumId w:val="11"/>
  </w:num>
  <w:num w:numId="5" w16cid:durableId="397485048">
    <w:abstractNumId w:val="15"/>
  </w:num>
  <w:num w:numId="6" w16cid:durableId="1103956123">
    <w:abstractNumId w:val="7"/>
  </w:num>
  <w:num w:numId="7" w16cid:durableId="682051197">
    <w:abstractNumId w:val="25"/>
  </w:num>
  <w:num w:numId="8" w16cid:durableId="541870466">
    <w:abstractNumId w:val="21"/>
  </w:num>
  <w:num w:numId="9" w16cid:durableId="1779908806">
    <w:abstractNumId w:val="9"/>
  </w:num>
  <w:num w:numId="10" w16cid:durableId="329453372">
    <w:abstractNumId w:val="10"/>
  </w:num>
  <w:num w:numId="11" w16cid:durableId="20983796">
    <w:abstractNumId w:val="4"/>
  </w:num>
  <w:num w:numId="12" w16cid:durableId="1334189461">
    <w:abstractNumId w:val="22"/>
  </w:num>
  <w:num w:numId="13" w16cid:durableId="240918569">
    <w:abstractNumId w:val="20"/>
  </w:num>
  <w:num w:numId="14" w16cid:durableId="421413375">
    <w:abstractNumId w:val="2"/>
  </w:num>
  <w:num w:numId="15" w16cid:durableId="1083070822">
    <w:abstractNumId w:val="8"/>
  </w:num>
  <w:num w:numId="16" w16cid:durableId="1322274453">
    <w:abstractNumId w:val="5"/>
  </w:num>
  <w:num w:numId="17" w16cid:durableId="1516962155">
    <w:abstractNumId w:val="17"/>
  </w:num>
  <w:num w:numId="18" w16cid:durableId="1782454885">
    <w:abstractNumId w:val="13"/>
  </w:num>
  <w:num w:numId="19" w16cid:durableId="1075975486">
    <w:abstractNumId w:val="1"/>
  </w:num>
  <w:num w:numId="20" w16cid:durableId="1519929974">
    <w:abstractNumId w:val="0"/>
  </w:num>
  <w:num w:numId="21" w16cid:durableId="662856855">
    <w:abstractNumId w:val="12"/>
  </w:num>
  <w:num w:numId="22" w16cid:durableId="709495051">
    <w:abstractNumId w:val="24"/>
  </w:num>
  <w:num w:numId="23" w16cid:durableId="1665279850">
    <w:abstractNumId w:val="14"/>
  </w:num>
  <w:num w:numId="24" w16cid:durableId="769198892">
    <w:abstractNumId w:val="18"/>
  </w:num>
  <w:num w:numId="25" w16cid:durableId="1162308275">
    <w:abstractNumId w:val="6"/>
  </w:num>
  <w:num w:numId="26" w16cid:durableId="17301820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C55"/>
    <w:rsid w:val="000C694E"/>
    <w:rsid w:val="00394C55"/>
    <w:rsid w:val="0086049C"/>
    <w:rsid w:val="00945551"/>
    <w:rsid w:val="009A7AC9"/>
    <w:rsid w:val="009F4356"/>
    <w:rsid w:val="00AE6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CA188"/>
  <w15:chartTrackingRefBased/>
  <w15:docId w15:val="{E455A7BA-3F0E-487E-8CF9-B093D3BC8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C55"/>
    <w:pPr>
      <w:suppressAutoHyphens/>
      <w:autoSpaceDN w:val="0"/>
      <w:spacing w:line="276" w:lineRule="auto"/>
    </w:pPr>
    <w:rPr>
      <w:rFonts w:ascii="Aptos" w:eastAsia="Aptos" w:hAnsi="Aptos" w:cs="Times New Roman"/>
      <w:kern w:val="3"/>
      <w14:ligatures w14:val="none"/>
    </w:rPr>
  </w:style>
  <w:style w:type="paragraph" w:styleId="Heading1">
    <w:name w:val="heading 1"/>
    <w:basedOn w:val="Normal"/>
    <w:next w:val="Normal"/>
    <w:link w:val="Heading1Char"/>
    <w:uiPriority w:val="9"/>
    <w:qFormat/>
    <w:rsid w:val="00394C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C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C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C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C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C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C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C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C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C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C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C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C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C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C55"/>
    <w:rPr>
      <w:rFonts w:eastAsiaTheme="majorEastAsia" w:cstheme="majorBidi"/>
      <w:color w:val="272727" w:themeColor="text1" w:themeTint="D8"/>
    </w:rPr>
  </w:style>
  <w:style w:type="paragraph" w:styleId="Title">
    <w:name w:val="Title"/>
    <w:basedOn w:val="Normal"/>
    <w:next w:val="Normal"/>
    <w:link w:val="TitleChar"/>
    <w:uiPriority w:val="10"/>
    <w:qFormat/>
    <w:rsid w:val="00394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C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C55"/>
    <w:pPr>
      <w:spacing w:before="160"/>
      <w:jc w:val="center"/>
    </w:pPr>
    <w:rPr>
      <w:i/>
      <w:iCs/>
      <w:color w:val="404040" w:themeColor="text1" w:themeTint="BF"/>
    </w:rPr>
  </w:style>
  <w:style w:type="character" w:customStyle="1" w:styleId="QuoteChar">
    <w:name w:val="Quote Char"/>
    <w:basedOn w:val="DefaultParagraphFont"/>
    <w:link w:val="Quote"/>
    <w:uiPriority w:val="29"/>
    <w:rsid w:val="00394C55"/>
    <w:rPr>
      <w:i/>
      <w:iCs/>
      <w:color w:val="404040" w:themeColor="text1" w:themeTint="BF"/>
    </w:rPr>
  </w:style>
  <w:style w:type="paragraph" w:styleId="ListParagraph">
    <w:name w:val="List Paragraph"/>
    <w:basedOn w:val="Normal"/>
    <w:uiPriority w:val="34"/>
    <w:qFormat/>
    <w:rsid w:val="00394C55"/>
    <w:pPr>
      <w:ind w:left="720"/>
      <w:contextualSpacing/>
    </w:pPr>
  </w:style>
  <w:style w:type="character" w:styleId="IntenseEmphasis">
    <w:name w:val="Intense Emphasis"/>
    <w:basedOn w:val="DefaultParagraphFont"/>
    <w:uiPriority w:val="21"/>
    <w:qFormat/>
    <w:rsid w:val="00394C55"/>
    <w:rPr>
      <w:i/>
      <w:iCs/>
      <w:color w:val="0F4761" w:themeColor="accent1" w:themeShade="BF"/>
    </w:rPr>
  </w:style>
  <w:style w:type="paragraph" w:styleId="IntenseQuote">
    <w:name w:val="Intense Quote"/>
    <w:basedOn w:val="Normal"/>
    <w:next w:val="Normal"/>
    <w:link w:val="IntenseQuoteChar"/>
    <w:uiPriority w:val="30"/>
    <w:qFormat/>
    <w:rsid w:val="00394C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C55"/>
    <w:rPr>
      <w:i/>
      <w:iCs/>
      <w:color w:val="0F4761" w:themeColor="accent1" w:themeShade="BF"/>
    </w:rPr>
  </w:style>
  <w:style w:type="character" w:styleId="IntenseReference">
    <w:name w:val="Intense Reference"/>
    <w:basedOn w:val="DefaultParagraphFont"/>
    <w:uiPriority w:val="32"/>
    <w:qFormat/>
    <w:rsid w:val="00394C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2664</Words>
  <Characters>15185</Characters>
  <Application>Microsoft Office Word</Application>
  <DocSecurity>0</DocSecurity>
  <Lines>126</Lines>
  <Paragraphs>35</Paragraphs>
  <ScaleCrop>false</ScaleCrop>
  <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Taylor</dc:creator>
  <cp:keywords/>
  <dc:description/>
  <cp:lastModifiedBy>Sam Taylor</cp:lastModifiedBy>
  <cp:revision>4</cp:revision>
  <dcterms:created xsi:type="dcterms:W3CDTF">2026-09-05T13:04:00Z</dcterms:created>
  <dcterms:modified xsi:type="dcterms:W3CDTF">2026-09-11T10:39:00Z</dcterms:modified>
</cp:coreProperties>
</file>